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009A05" w14:textId="77777777" w:rsidR="00985FD4" w:rsidRDefault="00985FD4">
      <w:pPr>
        <w:spacing w:after="0" w:line="240" w:lineRule="auto"/>
        <w:rPr>
          <w:rFonts w:ascii="Arial-BoldMT" w:hAnsi="Arial-BoldMT"/>
          <w:b/>
          <w:bCs/>
          <w:color w:val="FF1316"/>
          <w:sz w:val="20"/>
          <w:szCs w:val="20"/>
        </w:rPr>
      </w:pPr>
    </w:p>
    <w:p w14:paraId="41F220BE" w14:textId="66946557" w:rsidR="00985FD4" w:rsidRDefault="00264E9E">
      <w:pPr>
        <w:spacing w:after="0" w:line="240" w:lineRule="auto"/>
        <w:rPr>
          <w:rFonts w:ascii="Arial-BoldMT" w:hAnsi="Arial-BoldMT"/>
          <w:b/>
          <w:bCs/>
          <w:color w:val="FF1316"/>
          <w:sz w:val="20"/>
          <w:szCs w:val="20"/>
        </w:rPr>
      </w:pPr>
      <w:r>
        <w:rPr>
          <w:rFonts w:ascii="Arial-BoldMT" w:hAnsi="Arial-BoldMT"/>
          <w:b/>
          <w:bCs/>
          <w:color w:val="FF1316"/>
          <w:sz w:val="20"/>
          <w:szCs w:val="20"/>
        </w:rPr>
        <w:t>Open Enrollment will occur online again this year. Onsite and virtual meetings will be offered to support staff who need additional information or assistance during the Open Enrollment period.</w:t>
      </w:r>
    </w:p>
    <w:p w14:paraId="06903D82" w14:textId="77777777" w:rsidR="00985FD4" w:rsidRDefault="00985FD4">
      <w:pPr>
        <w:spacing w:after="0" w:line="240" w:lineRule="auto"/>
        <w:rPr>
          <w:rFonts w:ascii="Arial-BoldMT" w:hAnsi="Arial-BoldMT"/>
          <w:b/>
          <w:bCs/>
          <w:color w:val="FF1316"/>
          <w:sz w:val="20"/>
          <w:szCs w:val="20"/>
        </w:rPr>
      </w:pPr>
    </w:p>
    <w:p w14:paraId="6814D63A" w14:textId="00DF035A" w:rsidR="00264E9E" w:rsidRDefault="00264E9E">
      <w:pPr>
        <w:spacing w:after="0" w:line="240" w:lineRule="auto"/>
      </w:pPr>
      <w:r>
        <w:rPr>
          <w:rFonts w:ascii="Arial-BoldMT" w:hAnsi="Arial-BoldMT"/>
          <w:b/>
          <w:bCs/>
          <w:color w:val="FF1316"/>
          <w:sz w:val="20"/>
          <w:szCs w:val="20"/>
        </w:rPr>
        <w:t>In-person Open Enrollment meetings: May 7 and May 11 (Blue Bell office).</w:t>
      </w:r>
    </w:p>
    <w:p w14:paraId="718A500D" w14:textId="556FAC2D" w:rsidR="00264E9E" w:rsidRDefault="00264E9E">
      <w:pPr>
        <w:spacing w:after="0" w:line="240" w:lineRule="auto"/>
        <w:rPr>
          <w:rFonts w:ascii="Arial-BoldMT" w:hAnsi="Arial-BoldMT"/>
          <w:b/>
          <w:bCs/>
          <w:color w:val="FF1316"/>
          <w:sz w:val="20"/>
          <w:szCs w:val="20"/>
        </w:rPr>
      </w:pPr>
      <w:r>
        <w:rPr>
          <w:rFonts w:ascii="Arial-BoldMT" w:hAnsi="Arial-BoldMT"/>
          <w:b/>
          <w:bCs/>
          <w:color w:val="FF1316"/>
          <w:sz w:val="20"/>
          <w:szCs w:val="20"/>
        </w:rPr>
        <w:t xml:space="preserve">Virtual Open Enrollment meetings: May </w:t>
      </w:r>
      <w:r w:rsidR="00CC2A68">
        <w:rPr>
          <w:rFonts w:ascii="Arial-BoldMT" w:hAnsi="Arial-BoldMT"/>
          <w:b/>
          <w:bCs/>
          <w:color w:val="FF1316"/>
          <w:sz w:val="20"/>
          <w:szCs w:val="20"/>
        </w:rPr>
        <w:t>8</w:t>
      </w:r>
      <w:r>
        <w:rPr>
          <w:rFonts w:ascii="Arial-BoldMT" w:hAnsi="Arial-BoldMT"/>
          <w:b/>
          <w:bCs/>
          <w:color w:val="FF1316"/>
          <w:sz w:val="20"/>
          <w:szCs w:val="20"/>
        </w:rPr>
        <w:t xml:space="preserve"> at 11:00 a.m. and May </w:t>
      </w:r>
      <w:r w:rsidR="00CC2A68">
        <w:rPr>
          <w:rFonts w:ascii="Arial-BoldMT" w:hAnsi="Arial-BoldMT"/>
          <w:b/>
          <w:bCs/>
          <w:color w:val="FF1316"/>
          <w:sz w:val="20"/>
          <w:szCs w:val="20"/>
        </w:rPr>
        <w:t>14</w:t>
      </w:r>
      <w:r>
        <w:rPr>
          <w:rFonts w:ascii="Arial-BoldMT" w:hAnsi="Arial-BoldMT"/>
          <w:b/>
          <w:bCs/>
          <w:color w:val="FF1316"/>
          <w:sz w:val="20"/>
          <w:szCs w:val="20"/>
        </w:rPr>
        <w:t xml:space="preserve"> at 7:00 p.m. (link/details will be provided).</w:t>
      </w:r>
    </w:p>
    <w:p w14:paraId="50BE05EA" w14:textId="77777777" w:rsidR="005D0C63" w:rsidRDefault="005D0C63">
      <w:pPr>
        <w:spacing w:after="0" w:line="240" w:lineRule="auto"/>
      </w:pPr>
    </w:p>
    <w:p w14:paraId="2C5FDEC2" w14:textId="77777777" w:rsidR="00264E9E" w:rsidRDefault="00264E9E">
      <w:pPr>
        <w:spacing w:after="0" w:line="240" w:lineRule="auto"/>
        <w:rPr>
          <w:rFonts w:ascii="Arial-BoldMT" w:hAnsi="Arial-BoldMT"/>
          <w:b/>
          <w:bCs/>
          <w:color w:val="FF1316"/>
          <w:sz w:val="20"/>
          <w:szCs w:val="20"/>
        </w:rPr>
      </w:pPr>
      <w:r>
        <w:rPr>
          <w:rFonts w:ascii="Arial-BoldMT" w:hAnsi="Arial-BoldMT"/>
          <w:b/>
          <w:bCs/>
          <w:color w:val="FF1316"/>
          <w:sz w:val="20"/>
          <w:szCs w:val="20"/>
        </w:rPr>
        <w:t>Please read the information below before making your elections.</w:t>
      </w:r>
    </w:p>
    <w:p w14:paraId="4D7279F5" w14:textId="77777777" w:rsidR="00985FD4" w:rsidRDefault="00985FD4">
      <w:pPr>
        <w:spacing w:after="0" w:line="240" w:lineRule="auto"/>
        <w:rPr>
          <w:rFonts w:ascii="Arial-BoldMT" w:hAnsi="Arial-BoldMT"/>
          <w:b/>
          <w:bCs/>
          <w:color w:val="FF1316"/>
          <w:sz w:val="20"/>
          <w:szCs w:val="20"/>
        </w:rPr>
      </w:pPr>
    </w:p>
    <w:p w14:paraId="3612D419" w14:textId="77777777" w:rsidR="00CC2A68" w:rsidRDefault="00CC2A68">
      <w:pPr>
        <w:spacing w:after="0" w:line="240" w:lineRule="auto"/>
      </w:pPr>
    </w:p>
    <w:p w14:paraId="399E5862" w14:textId="77777777" w:rsidR="00264E9E" w:rsidRDefault="00264E9E">
      <w:pPr>
        <w:spacing w:after="0" w:line="240" w:lineRule="auto"/>
      </w:pPr>
      <w:r>
        <w:rPr>
          <w:rFonts w:ascii="ArialMT" w:hAnsi="ArialMT"/>
          <w:color w:val="055BA7"/>
          <w:sz w:val="22"/>
          <w:szCs w:val="22"/>
        </w:rPr>
        <w:t>Benefit Guidebook &amp; Open Enrollment Information (KenCrest Website)</w:t>
      </w:r>
    </w:p>
    <w:p w14:paraId="18C4F337" w14:textId="77777777" w:rsidR="00264E9E" w:rsidRDefault="00264E9E">
      <w:pPr>
        <w:spacing w:after="0" w:line="240" w:lineRule="auto"/>
      </w:pPr>
      <w:r>
        <w:rPr>
          <w:rFonts w:ascii="ArialMT" w:hAnsi="ArialMT"/>
          <w:color w:val="414242"/>
          <w:sz w:val="20"/>
          <w:szCs w:val="20"/>
        </w:rPr>
        <w:t>The Guidebook and other Open Enrollment information can be found on the KenCrest website:</w:t>
      </w:r>
    </w:p>
    <w:p w14:paraId="06BDC927" w14:textId="77777777" w:rsidR="00264E9E" w:rsidRDefault="00264E9E" w:rsidP="00264E9E">
      <w:pPr>
        <w:pStyle w:val="ListParagraph"/>
        <w:numPr>
          <w:ilvl w:val="0"/>
          <w:numId w:val="1"/>
        </w:numPr>
      </w:pPr>
      <w:r w:rsidRPr="00264E9E">
        <w:rPr>
          <w:rFonts w:ascii="ArialMT" w:hAnsi="ArialMT"/>
          <w:color w:val="414242"/>
          <w:sz w:val="20"/>
          <w:szCs w:val="20"/>
        </w:rPr>
        <w:t xml:space="preserve">Go to </w:t>
      </w:r>
      <w:r w:rsidRPr="00264E9E">
        <w:rPr>
          <w:rFonts w:ascii="Arial-BoldMT" w:hAnsi="Arial-BoldMT"/>
          <w:b/>
          <w:bCs/>
          <w:color w:val="0F75BA"/>
          <w:sz w:val="20"/>
          <w:szCs w:val="20"/>
        </w:rPr>
        <w:t>www.KenCrest.org</w:t>
      </w:r>
      <w:r w:rsidRPr="00264E9E">
        <w:rPr>
          <w:rFonts w:ascii="ArialMT" w:hAnsi="ArialMT"/>
          <w:color w:val="414242"/>
          <w:sz w:val="20"/>
          <w:szCs w:val="20"/>
        </w:rPr>
        <w:t>.</w:t>
      </w:r>
    </w:p>
    <w:p w14:paraId="39DA972A" w14:textId="77777777" w:rsidR="00264E9E" w:rsidRDefault="00264E9E" w:rsidP="00264E9E">
      <w:pPr>
        <w:pStyle w:val="ListParagraph"/>
        <w:numPr>
          <w:ilvl w:val="0"/>
          <w:numId w:val="1"/>
        </w:numPr>
      </w:pPr>
      <w:r>
        <w:rPr>
          <w:rFonts w:ascii="ArialMT" w:hAnsi="ArialMT"/>
          <w:color w:val="414242"/>
          <w:sz w:val="20"/>
          <w:szCs w:val="20"/>
        </w:rPr>
        <w:t xml:space="preserve">Scroll to the bottom-right and select </w:t>
      </w:r>
      <w:r>
        <w:rPr>
          <w:rFonts w:ascii="Arial-ItalicMT" w:hAnsi="Arial-ItalicMT"/>
          <w:i/>
          <w:iCs/>
          <w:color w:val="414242"/>
          <w:sz w:val="20"/>
          <w:szCs w:val="20"/>
        </w:rPr>
        <w:t>EMPLOYEE PORTAL</w:t>
      </w:r>
      <w:r>
        <w:rPr>
          <w:rFonts w:ascii="ArialMT" w:hAnsi="ArialMT"/>
          <w:color w:val="414242"/>
          <w:sz w:val="20"/>
          <w:szCs w:val="20"/>
        </w:rPr>
        <w:t>.</w:t>
      </w:r>
    </w:p>
    <w:p w14:paraId="11E5F05D" w14:textId="77777777" w:rsidR="00264E9E" w:rsidRDefault="00264E9E" w:rsidP="00264E9E">
      <w:pPr>
        <w:pStyle w:val="ListParagraph"/>
        <w:numPr>
          <w:ilvl w:val="0"/>
          <w:numId w:val="1"/>
        </w:numPr>
      </w:pPr>
      <w:r>
        <w:rPr>
          <w:rFonts w:ascii="ArialMT" w:hAnsi="ArialMT"/>
          <w:color w:val="414242"/>
          <w:sz w:val="20"/>
          <w:szCs w:val="20"/>
        </w:rPr>
        <w:t xml:space="preserve">Enter the password </w:t>
      </w:r>
      <w:r>
        <w:rPr>
          <w:rFonts w:ascii="Arial-ItalicMT" w:hAnsi="Arial-ItalicMT"/>
          <w:i/>
          <w:iCs/>
          <w:color w:val="414242"/>
          <w:sz w:val="20"/>
          <w:szCs w:val="20"/>
        </w:rPr>
        <w:t>simple</w:t>
      </w:r>
      <w:r>
        <w:rPr>
          <w:rFonts w:ascii="ArialMT" w:hAnsi="ArialMT"/>
          <w:color w:val="414242"/>
          <w:sz w:val="20"/>
          <w:szCs w:val="20"/>
        </w:rPr>
        <w:t xml:space="preserve"> (all lowercase).</w:t>
      </w:r>
    </w:p>
    <w:p w14:paraId="3D42EBEA" w14:textId="77777777" w:rsidR="00264E9E" w:rsidRDefault="00264E9E" w:rsidP="00264E9E">
      <w:pPr>
        <w:pStyle w:val="ListParagraph"/>
        <w:numPr>
          <w:ilvl w:val="0"/>
          <w:numId w:val="1"/>
        </w:numPr>
      </w:pPr>
      <w:r>
        <w:rPr>
          <w:rFonts w:ascii="ArialMT" w:hAnsi="ArialMT"/>
          <w:color w:val="414242"/>
          <w:sz w:val="20"/>
          <w:szCs w:val="20"/>
        </w:rPr>
        <w:t xml:space="preserve">Select the </w:t>
      </w:r>
      <w:r>
        <w:rPr>
          <w:rFonts w:ascii="Arial-BoldMT" w:hAnsi="Arial-BoldMT"/>
          <w:b/>
          <w:bCs/>
          <w:color w:val="414242"/>
          <w:sz w:val="20"/>
          <w:szCs w:val="20"/>
        </w:rPr>
        <w:t>Human Resources</w:t>
      </w:r>
      <w:r>
        <w:rPr>
          <w:rFonts w:ascii="ArialMT" w:hAnsi="ArialMT"/>
          <w:color w:val="414242"/>
          <w:sz w:val="20"/>
          <w:szCs w:val="20"/>
        </w:rPr>
        <w:t xml:space="preserve"> </w:t>
      </w:r>
      <w:proofErr w:type="gramStart"/>
      <w:r>
        <w:rPr>
          <w:rFonts w:ascii="ArialMT" w:hAnsi="ArialMT"/>
          <w:color w:val="414242"/>
          <w:sz w:val="20"/>
          <w:szCs w:val="20"/>
        </w:rPr>
        <w:t>tile</w:t>
      </w:r>
      <w:proofErr w:type="gramEnd"/>
      <w:r>
        <w:rPr>
          <w:rFonts w:ascii="ArialMT" w:hAnsi="ArialMT"/>
          <w:color w:val="414242"/>
          <w:sz w:val="20"/>
          <w:szCs w:val="20"/>
        </w:rPr>
        <w:t>.</w:t>
      </w:r>
    </w:p>
    <w:p w14:paraId="4B613877" w14:textId="2424C554" w:rsidR="00264E9E" w:rsidRDefault="00264E9E" w:rsidP="00264E9E">
      <w:pPr>
        <w:pStyle w:val="ListParagraph"/>
        <w:numPr>
          <w:ilvl w:val="0"/>
          <w:numId w:val="1"/>
        </w:numPr>
      </w:pPr>
      <w:r>
        <w:rPr>
          <w:rFonts w:ascii="ArialMT" w:hAnsi="ArialMT"/>
          <w:color w:val="414242"/>
          <w:sz w:val="20"/>
          <w:szCs w:val="20"/>
        </w:rPr>
        <w:t xml:space="preserve">Look for </w:t>
      </w:r>
      <w:r>
        <w:rPr>
          <w:rFonts w:ascii="Arial-BoldMT" w:hAnsi="Arial-BoldMT"/>
          <w:b/>
          <w:bCs/>
          <w:color w:val="414242"/>
          <w:sz w:val="20"/>
          <w:szCs w:val="20"/>
        </w:rPr>
        <w:t>Open Enrollment FY 2026-2027</w:t>
      </w:r>
      <w:r>
        <w:rPr>
          <w:rFonts w:ascii="ArialMT" w:hAnsi="ArialMT"/>
          <w:color w:val="414242"/>
          <w:sz w:val="20"/>
          <w:szCs w:val="20"/>
        </w:rPr>
        <w:t xml:space="preserve"> at the top of the page.</w:t>
      </w:r>
    </w:p>
    <w:p w14:paraId="6BE9EF8B" w14:textId="77777777" w:rsidR="00264E9E" w:rsidRDefault="00264E9E">
      <w:pPr>
        <w:spacing w:after="0" w:line="240" w:lineRule="auto"/>
      </w:pPr>
      <w:r>
        <w:rPr>
          <w:rFonts w:ascii="ArialMT" w:hAnsi="ArialMT"/>
          <w:color w:val="055BA7"/>
          <w:sz w:val="22"/>
          <w:szCs w:val="22"/>
        </w:rPr>
        <w:t>Medical Rates and Plan Updates</w:t>
      </w:r>
    </w:p>
    <w:p w14:paraId="3BE47421" w14:textId="348F6FC4" w:rsidR="00264E9E" w:rsidRDefault="00264E9E">
      <w:pPr>
        <w:spacing w:after="0" w:line="240" w:lineRule="auto"/>
      </w:pPr>
      <w:r>
        <w:rPr>
          <w:rFonts w:ascii="ArialMT" w:hAnsi="ArialMT"/>
          <w:color w:val="414242"/>
          <w:sz w:val="20"/>
          <w:szCs w:val="20"/>
        </w:rPr>
        <w:t>KenCrest’s goal is to keep medical rates as competitive and affordable as possible while making the best plan decisions for the upcoming year. Although medical costs increased nationally, KenCrest increased its contribution to the health plans to help minimize the impact on staff.</w:t>
      </w:r>
    </w:p>
    <w:p w14:paraId="4CA405C7" w14:textId="2540EEFA" w:rsidR="00264E9E" w:rsidRDefault="00264E9E" w:rsidP="00264E9E">
      <w:pPr>
        <w:pStyle w:val="ListParagraph"/>
        <w:numPr>
          <w:ilvl w:val="0"/>
          <w:numId w:val="2"/>
        </w:numPr>
      </w:pPr>
      <w:r w:rsidRPr="00264E9E">
        <w:rPr>
          <w:rFonts w:ascii="ArialMT" w:hAnsi="ArialMT"/>
          <w:color w:val="414242"/>
          <w:sz w:val="20"/>
          <w:szCs w:val="20"/>
        </w:rPr>
        <w:t xml:space="preserve">HDHP 3000 </w:t>
      </w:r>
      <w:r w:rsidR="00CC2A68">
        <w:rPr>
          <w:rFonts w:ascii="ArialMT" w:hAnsi="ArialMT"/>
          <w:color w:val="414242"/>
          <w:sz w:val="20"/>
          <w:szCs w:val="20"/>
        </w:rPr>
        <w:t xml:space="preserve">Plan </w:t>
      </w:r>
      <w:r w:rsidRPr="00264E9E">
        <w:rPr>
          <w:rFonts w:ascii="ArialMT" w:hAnsi="ArialMT"/>
          <w:color w:val="414242"/>
          <w:sz w:val="20"/>
          <w:szCs w:val="20"/>
        </w:rPr>
        <w:t xml:space="preserve">will become </w:t>
      </w:r>
      <w:r w:rsidRPr="00264E9E">
        <w:rPr>
          <w:rFonts w:ascii="Arial-BoldMT" w:hAnsi="Arial-BoldMT"/>
          <w:b/>
          <w:bCs/>
          <w:color w:val="414242"/>
          <w:sz w:val="20"/>
          <w:szCs w:val="20"/>
        </w:rPr>
        <w:t>HDHP 4000</w:t>
      </w:r>
      <w:r w:rsidRPr="00264E9E">
        <w:rPr>
          <w:rFonts w:ascii="ArialMT" w:hAnsi="ArialMT"/>
          <w:color w:val="414242"/>
          <w:sz w:val="20"/>
          <w:szCs w:val="20"/>
        </w:rPr>
        <w:t xml:space="preserve"> </w:t>
      </w:r>
      <w:r w:rsidR="00CC2A68">
        <w:rPr>
          <w:rFonts w:ascii="ArialMT" w:hAnsi="ArialMT"/>
          <w:color w:val="414242"/>
          <w:sz w:val="20"/>
          <w:szCs w:val="20"/>
        </w:rPr>
        <w:t xml:space="preserve">Plan </w:t>
      </w:r>
      <w:r w:rsidRPr="00264E9E">
        <w:rPr>
          <w:rFonts w:ascii="ArialMT" w:hAnsi="ArialMT"/>
          <w:color w:val="414242"/>
          <w:sz w:val="20"/>
          <w:szCs w:val="20"/>
        </w:rPr>
        <w:t>(deductible increases to $4,000/$8,000).</w:t>
      </w:r>
    </w:p>
    <w:p w14:paraId="4B7E79C3" w14:textId="77777777" w:rsidR="00264E9E" w:rsidRDefault="00264E9E" w:rsidP="00264E9E">
      <w:pPr>
        <w:pStyle w:val="ListParagraph"/>
        <w:numPr>
          <w:ilvl w:val="0"/>
          <w:numId w:val="2"/>
        </w:numPr>
      </w:pPr>
      <w:r>
        <w:rPr>
          <w:rFonts w:ascii="Arial-BoldItalicMT" w:hAnsi="Arial-BoldItalicMT"/>
          <w:b/>
          <w:bCs/>
          <w:i/>
          <w:iCs/>
          <w:color w:val="414242"/>
          <w:sz w:val="20"/>
          <w:szCs w:val="20"/>
        </w:rPr>
        <w:t>If you are currently enrolled in HDHP 3000 and do not make a change during Open Enrollment, you will automatically be moved to HDHP 4000.</w:t>
      </w:r>
    </w:p>
    <w:p w14:paraId="4E11F8D8" w14:textId="77777777" w:rsidR="00264E9E" w:rsidRDefault="00264E9E" w:rsidP="00264E9E">
      <w:pPr>
        <w:pStyle w:val="ListParagraph"/>
        <w:numPr>
          <w:ilvl w:val="0"/>
          <w:numId w:val="2"/>
        </w:numPr>
      </w:pPr>
      <w:r>
        <w:rPr>
          <w:rFonts w:ascii="ArialMT" w:hAnsi="ArialMT"/>
          <w:color w:val="414242"/>
          <w:sz w:val="20"/>
          <w:szCs w:val="20"/>
        </w:rPr>
        <w:t xml:space="preserve">Employee Only coverage remains at </w:t>
      </w:r>
      <w:r>
        <w:rPr>
          <w:rFonts w:ascii="Arial-BoldMT" w:hAnsi="Arial-BoldMT"/>
          <w:b/>
          <w:bCs/>
          <w:color w:val="414242"/>
          <w:sz w:val="20"/>
          <w:szCs w:val="20"/>
        </w:rPr>
        <w:t>$0 cost</w:t>
      </w:r>
      <w:r>
        <w:rPr>
          <w:rFonts w:ascii="ArialMT" w:hAnsi="ArialMT"/>
          <w:color w:val="414242"/>
          <w:sz w:val="20"/>
          <w:szCs w:val="20"/>
        </w:rPr>
        <w:t xml:space="preserve">; however, </w:t>
      </w:r>
      <w:r>
        <w:rPr>
          <w:rFonts w:ascii="Arial-ItalicMT" w:hAnsi="Arial-ItalicMT"/>
          <w:i/>
          <w:iCs/>
          <w:color w:val="414242"/>
          <w:sz w:val="20"/>
          <w:szCs w:val="20"/>
        </w:rPr>
        <w:t>there will no longer be an employer contribution to the Health Savings Account (HSA)</w:t>
      </w:r>
      <w:r>
        <w:rPr>
          <w:rFonts w:ascii="ArialMT" w:hAnsi="ArialMT"/>
          <w:color w:val="414242"/>
          <w:sz w:val="20"/>
          <w:szCs w:val="20"/>
        </w:rPr>
        <w:t>.</w:t>
      </w:r>
    </w:p>
    <w:p w14:paraId="2284497E" w14:textId="77777777" w:rsidR="00264E9E" w:rsidRDefault="00264E9E" w:rsidP="00264E9E">
      <w:pPr>
        <w:pStyle w:val="ListParagraph"/>
        <w:numPr>
          <w:ilvl w:val="0"/>
          <w:numId w:val="2"/>
        </w:numPr>
      </w:pPr>
      <w:r>
        <w:rPr>
          <w:rFonts w:ascii="ArialMT" w:hAnsi="ArialMT"/>
          <w:color w:val="414242"/>
          <w:sz w:val="20"/>
          <w:szCs w:val="20"/>
        </w:rPr>
        <w:t>Employees may contribute their own funds to the HSA at any time.</w:t>
      </w:r>
    </w:p>
    <w:p w14:paraId="48042424" w14:textId="6C2D9680" w:rsidR="00264E9E" w:rsidRDefault="00264E9E" w:rsidP="00264E9E">
      <w:pPr>
        <w:pStyle w:val="ListParagraph"/>
        <w:numPr>
          <w:ilvl w:val="0"/>
          <w:numId w:val="2"/>
        </w:numPr>
      </w:pPr>
      <w:r>
        <w:rPr>
          <w:rFonts w:ascii="ArialMT" w:hAnsi="ArialMT"/>
          <w:color w:val="414242"/>
          <w:sz w:val="20"/>
          <w:szCs w:val="20"/>
        </w:rPr>
        <w:t xml:space="preserve">HDHP 2000 </w:t>
      </w:r>
      <w:r w:rsidR="00CC2A68">
        <w:rPr>
          <w:rFonts w:ascii="ArialMT" w:hAnsi="ArialMT"/>
          <w:color w:val="414242"/>
          <w:sz w:val="20"/>
          <w:szCs w:val="20"/>
        </w:rPr>
        <w:t xml:space="preserve">Plan is </w:t>
      </w:r>
      <w:r>
        <w:rPr>
          <w:rFonts w:ascii="ArialMT" w:hAnsi="ArialMT"/>
          <w:color w:val="414242"/>
          <w:sz w:val="20"/>
          <w:szCs w:val="20"/>
        </w:rPr>
        <w:t>add</w:t>
      </w:r>
      <w:r w:rsidR="00CC2A68">
        <w:rPr>
          <w:rFonts w:ascii="ArialMT" w:hAnsi="ArialMT"/>
          <w:color w:val="414242"/>
          <w:sz w:val="20"/>
          <w:szCs w:val="20"/>
        </w:rPr>
        <w:t>ing</w:t>
      </w:r>
      <w:r>
        <w:rPr>
          <w:rFonts w:ascii="ArialMT" w:hAnsi="ArialMT"/>
          <w:color w:val="414242"/>
          <w:sz w:val="20"/>
          <w:szCs w:val="20"/>
        </w:rPr>
        <w:t xml:space="preserve"> </w:t>
      </w:r>
      <w:r>
        <w:rPr>
          <w:rFonts w:ascii="Arial-BoldMT" w:hAnsi="Arial-BoldMT"/>
          <w:b/>
          <w:bCs/>
          <w:color w:val="414242"/>
          <w:sz w:val="20"/>
          <w:szCs w:val="20"/>
        </w:rPr>
        <w:t>10% coinsurance</w:t>
      </w:r>
      <w:r>
        <w:rPr>
          <w:rFonts w:ascii="ArialMT" w:hAnsi="ArialMT"/>
          <w:color w:val="414242"/>
          <w:sz w:val="20"/>
          <w:szCs w:val="20"/>
        </w:rPr>
        <w:t xml:space="preserve"> after the deductible.</w:t>
      </w:r>
    </w:p>
    <w:p w14:paraId="61EB49D9" w14:textId="77777777" w:rsidR="00264E9E" w:rsidRDefault="00264E9E" w:rsidP="00264E9E">
      <w:pPr>
        <w:pStyle w:val="ListParagraph"/>
        <w:numPr>
          <w:ilvl w:val="0"/>
          <w:numId w:val="2"/>
        </w:numPr>
      </w:pPr>
      <w:r>
        <w:rPr>
          <w:rFonts w:ascii="ArialMT" w:hAnsi="ArialMT"/>
          <w:color w:val="414242"/>
          <w:sz w:val="20"/>
          <w:szCs w:val="20"/>
        </w:rPr>
        <w:t xml:space="preserve">Open Access 40 Plan: specialist copay increases from </w:t>
      </w:r>
      <w:r>
        <w:rPr>
          <w:rFonts w:ascii="Arial-BoldMT" w:hAnsi="Arial-BoldMT"/>
          <w:b/>
          <w:bCs/>
          <w:color w:val="414242"/>
          <w:sz w:val="20"/>
          <w:szCs w:val="20"/>
        </w:rPr>
        <w:t>$50 to $60</w:t>
      </w:r>
      <w:r>
        <w:rPr>
          <w:rFonts w:ascii="ArialMT" w:hAnsi="ArialMT"/>
          <w:color w:val="414242"/>
          <w:sz w:val="20"/>
          <w:szCs w:val="20"/>
        </w:rPr>
        <w:t>.</w:t>
      </w:r>
    </w:p>
    <w:p w14:paraId="1A7D02B2" w14:textId="77777777" w:rsidR="00264E9E" w:rsidRPr="00111A73" w:rsidRDefault="00264E9E" w:rsidP="00264E9E">
      <w:pPr>
        <w:pStyle w:val="ListParagraph"/>
        <w:numPr>
          <w:ilvl w:val="0"/>
          <w:numId w:val="2"/>
        </w:numPr>
      </w:pPr>
      <w:r>
        <w:rPr>
          <w:rFonts w:ascii="ArialMT" w:hAnsi="ArialMT"/>
          <w:color w:val="414242"/>
          <w:sz w:val="20"/>
          <w:szCs w:val="20"/>
        </w:rPr>
        <w:t xml:space="preserve">Parent/child(ren) rates remain: HDHP 4000 at </w:t>
      </w:r>
      <w:r>
        <w:rPr>
          <w:rFonts w:ascii="Arial-BoldMT" w:hAnsi="Arial-BoldMT"/>
          <w:b/>
          <w:bCs/>
          <w:color w:val="414242"/>
          <w:sz w:val="20"/>
          <w:szCs w:val="20"/>
        </w:rPr>
        <w:t>$200/month</w:t>
      </w:r>
      <w:r>
        <w:rPr>
          <w:rFonts w:ascii="ArialMT" w:hAnsi="ArialMT"/>
          <w:color w:val="414242"/>
          <w:sz w:val="20"/>
          <w:szCs w:val="20"/>
        </w:rPr>
        <w:t xml:space="preserve"> and HDHP 2000 at </w:t>
      </w:r>
      <w:r>
        <w:rPr>
          <w:rFonts w:ascii="Arial-BoldMT" w:hAnsi="Arial-BoldMT"/>
          <w:b/>
          <w:bCs/>
          <w:color w:val="414242"/>
          <w:sz w:val="20"/>
          <w:szCs w:val="20"/>
        </w:rPr>
        <w:t>$250/month</w:t>
      </w:r>
      <w:r>
        <w:rPr>
          <w:rFonts w:ascii="ArialMT" w:hAnsi="ArialMT"/>
          <w:color w:val="414242"/>
          <w:sz w:val="20"/>
          <w:szCs w:val="20"/>
        </w:rPr>
        <w:t>.</w:t>
      </w:r>
    </w:p>
    <w:p w14:paraId="21A893C3" w14:textId="50890123" w:rsidR="00111A73" w:rsidRDefault="00111A73" w:rsidP="00264E9E">
      <w:pPr>
        <w:pStyle w:val="ListParagraph"/>
        <w:numPr>
          <w:ilvl w:val="0"/>
          <w:numId w:val="2"/>
        </w:numPr>
      </w:pPr>
      <w:r>
        <w:rPr>
          <w:rFonts w:ascii="ArialMT" w:hAnsi="ArialMT"/>
          <w:color w:val="414242"/>
          <w:sz w:val="20"/>
          <w:szCs w:val="20"/>
        </w:rPr>
        <w:t>Vision will no longer be offered as part of the medical plan. (See below regarding new vision benefit).</w:t>
      </w:r>
    </w:p>
    <w:p w14:paraId="48DD199D" w14:textId="77777777" w:rsidR="00264E9E" w:rsidRDefault="00264E9E" w:rsidP="00264E9E">
      <w:pPr>
        <w:pStyle w:val="ListParagraph"/>
        <w:numPr>
          <w:ilvl w:val="0"/>
          <w:numId w:val="2"/>
        </w:numPr>
      </w:pPr>
      <w:r>
        <w:rPr>
          <w:rFonts w:ascii="ArialMT" w:hAnsi="ArialMT"/>
          <w:color w:val="414242"/>
          <w:sz w:val="20"/>
          <w:szCs w:val="20"/>
        </w:rPr>
        <w:t>Dental: DMO rates remain the same; PPO and Value PPO rates increased slightly.</w:t>
      </w:r>
    </w:p>
    <w:p w14:paraId="652C89A7" w14:textId="77777777" w:rsidR="00264E9E" w:rsidRPr="001A0A03" w:rsidRDefault="00264E9E" w:rsidP="00264E9E">
      <w:pPr>
        <w:pStyle w:val="ListParagraph"/>
        <w:numPr>
          <w:ilvl w:val="0"/>
          <w:numId w:val="2"/>
        </w:numPr>
      </w:pPr>
      <w:r>
        <w:rPr>
          <w:rFonts w:ascii="ArialMT" w:hAnsi="ArialMT"/>
          <w:color w:val="414242"/>
          <w:sz w:val="20"/>
          <w:szCs w:val="20"/>
        </w:rPr>
        <w:t>Please review the Benefits Guidebook for full rates and plan details.</w:t>
      </w:r>
    </w:p>
    <w:p w14:paraId="09A46BC5" w14:textId="3DD64AC6" w:rsidR="001A0A03" w:rsidRDefault="001A0A03" w:rsidP="001A0A03">
      <w:pPr>
        <w:spacing w:after="0" w:line="240" w:lineRule="auto"/>
      </w:pPr>
      <w:r>
        <w:rPr>
          <w:rFonts w:ascii="ArialMT" w:hAnsi="ArialMT"/>
          <w:color w:val="055BA7"/>
          <w:sz w:val="22"/>
          <w:szCs w:val="22"/>
        </w:rPr>
        <w:t>Vision Plan Added</w:t>
      </w:r>
    </w:p>
    <w:p w14:paraId="03C70A7C" w14:textId="0894FEA5" w:rsidR="001A0A03" w:rsidRDefault="001A0A03" w:rsidP="001A0A03">
      <w:pPr>
        <w:spacing w:after="0" w:line="240" w:lineRule="auto"/>
      </w:pPr>
      <w:proofErr w:type="spellStart"/>
      <w:r>
        <w:rPr>
          <w:rFonts w:ascii="ArialMT" w:hAnsi="ArialMT"/>
          <w:color w:val="414242"/>
          <w:sz w:val="20"/>
          <w:szCs w:val="20"/>
        </w:rPr>
        <w:t>KenCrest’s</w:t>
      </w:r>
      <w:proofErr w:type="spellEnd"/>
      <w:r>
        <w:rPr>
          <w:rFonts w:ascii="ArialMT" w:hAnsi="ArialMT"/>
          <w:color w:val="414242"/>
          <w:sz w:val="20"/>
          <w:szCs w:val="20"/>
        </w:rPr>
        <w:t xml:space="preserve"> </w:t>
      </w:r>
      <w:r>
        <w:rPr>
          <w:rFonts w:ascii="ArialMT" w:hAnsi="ArialMT"/>
          <w:color w:val="414242"/>
          <w:sz w:val="20"/>
          <w:szCs w:val="20"/>
        </w:rPr>
        <w:t xml:space="preserve">is pleased to add a new, stand-alone voluntary vision benefit effective July 1, </w:t>
      </w:r>
      <w:proofErr w:type="gramStart"/>
      <w:r>
        <w:rPr>
          <w:rFonts w:ascii="ArialMT" w:hAnsi="ArialMT"/>
          <w:color w:val="414242"/>
          <w:sz w:val="20"/>
          <w:szCs w:val="20"/>
        </w:rPr>
        <w:t>2026</w:t>
      </w:r>
      <w:proofErr w:type="gramEnd"/>
      <w:r>
        <w:rPr>
          <w:rFonts w:ascii="ArialMT" w:hAnsi="ArialMT"/>
          <w:color w:val="414242"/>
          <w:sz w:val="20"/>
          <w:szCs w:val="20"/>
        </w:rPr>
        <w:t xml:space="preserve"> offered by VBA (Vision Benefits of America). </w:t>
      </w:r>
    </w:p>
    <w:p w14:paraId="05E9E714" w14:textId="7D035E00" w:rsidR="001A0A03" w:rsidRDefault="00111A73" w:rsidP="001A0A03">
      <w:pPr>
        <w:pStyle w:val="ListParagraph"/>
        <w:numPr>
          <w:ilvl w:val="0"/>
          <w:numId w:val="2"/>
        </w:numPr>
      </w:pPr>
      <w:r>
        <w:rPr>
          <w:rFonts w:ascii="ArialMT" w:hAnsi="ArialMT"/>
          <w:color w:val="414242"/>
          <w:sz w:val="20"/>
          <w:szCs w:val="20"/>
        </w:rPr>
        <w:t xml:space="preserve">If you were enrolled in one of the Aetna medical plans and need vision coverage, you will need to enroll in the vision plan since it is no longer offered through the medical plan. </w:t>
      </w:r>
    </w:p>
    <w:p w14:paraId="7952AE4C" w14:textId="37CC4706" w:rsidR="001A0A03" w:rsidRPr="00111A73" w:rsidRDefault="00111A73" w:rsidP="001A0A03">
      <w:pPr>
        <w:pStyle w:val="ListParagraph"/>
        <w:numPr>
          <w:ilvl w:val="0"/>
          <w:numId w:val="2"/>
        </w:numPr>
      </w:pPr>
      <w:r w:rsidRPr="00111A73">
        <w:rPr>
          <w:rFonts w:ascii="Arial-BoldItalicMT" w:hAnsi="Arial-BoldItalicMT"/>
          <w:color w:val="414242"/>
          <w:sz w:val="20"/>
          <w:szCs w:val="20"/>
        </w:rPr>
        <w:t>You can add dependents</w:t>
      </w:r>
      <w:r>
        <w:rPr>
          <w:rFonts w:ascii="Arial-BoldItalicMT" w:hAnsi="Arial-BoldItalicMT"/>
          <w:color w:val="414242"/>
          <w:sz w:val="20"/>
          <w:szCs w:val="20"/>
        </w:rPr>
        <w:t>.</w:t>
      </w:r>
    </w:p>
    <w:p w14:paraId="73F5971D" w14:textId="40B69704" w:rsidR="001A0A03" w:rsidRDefault="00111A73" w:rsidP="001A0A03">
      <w:pPr>
        <w:pStyle w:val="ListParagraph"/>
        <w:numPr>
          <w:ilvl w:val="0"/>
          <w:numId w:val="2"/>
        </w:numPr>
      </w:pPr>
      <w:r>
        <w:rPr>
          <w:rFonts w:ascii="ArialMT" w:hAnsi="ArialMT"/>
          <w:color w:val="414242"/>
          <w:sz w:val="20"/>
          <w:szCs w:val="20"/>
        </w:rPr>
        <w:t xml:space="preserve">The plan offers a wide variety of providers, </w:t>
      </w:r>
      <w:proofErr w:type="gramStart"/>
      <w:r>
        <w:rPr>
          <w:rFonts w:ascii="ArialMT" w:hAnsi="ArialMT"/>
          <w:color w:val="414242"/>
          <w:sz w:val="20"/>
          <w:szCs w:val="20"/>
        </w:rPr>
        <w:t>low cost</w:t>
      </w:r>
      <w:proofErr w:type="gramEnd"/>
      <w:r>
        <w:rPr>
          <w:rFonts w:ascii="ArialMT" w:hAnsi="ArialMT"/>
          <w:color w:val="414242"/>
          <w:sz w:val="20"/>
          <w:szCs w:val="20"/>
        </w:rPr>
        <w:t xml:space="preserve"> vision exams, and allowances for both contacts and glasses in the same annual benefit period.</w:t>
      </w:r>
    </w:p>
    <w:p w14:paraId="537B02F3" w14:textId="1D7DACAC" w:rsidR="001A0A03" w:rsidRDefault="00111A73" w:rsidP="00264E9E">
      <w:pPr>
        <w:pStyle w:val="ListParagraph"/>
        <w:numPr>
          <w:ilvl w:val="0"/>
          <w:numId w:val="2"/>
        </w:numPr>
        <w:rPr>
          <w:rFonts w:ascii="Arial" w:hAnsi="Arial" w:cs="Arial"/>
          <w:sz w:val="20"/>
          <w:szCs w:val="20"/>
        </w:rPr>
      </w:pPr>
      <w:r w:rsidRPr="00111A73">
        <w:rPr>
          <w:rFonts w:ascii="Arial" w:hAnsi="Arial" w:cs="Arial"/>
          <w:sz w:val="20"/>
          <w:szCs w:val="20"/>
        </w:rPr>
        <w:t>Large discounts for Lasik and hearing aids</w:t>
      </w:r>
      <w:r>
        <w:rPr>
          <w:rFonts w:ascii="Arial" w:hAnsi="Arial" w:cs="Arial"/>
          <w:sz w:val="20"/>
          <w:szCs w:val="20"/>
        </w:rPr>
        <w:t>.</w:t>
      </w:r>
    </w:p>
    <w:p w14:paraId="5B1A490B" w14:textId="4563B759" w:rsidR="00111A73" w:rsidRPr="00111A73" w:rsidRDefault="00111A73" w:rsidP="00264E9E">
      <w:pPr>
        <w:pStyle w:val="ListParagraph"/>
        <w:numPr>
          <w:ilvl w:val="0"/>
          <w:numId w:val="2"/>
        </w:numPr>
        <w:rPr>
          <w:rFonts w:ascii="Arial" w:hAnsi="Arial" w:cs="Arial"/>
          <w:sz w:val="20"/>
          <w:szCs w:val="20"/>
        </w:rPr>
      </w:pPr>
      <w:r>
        <w:rPr>
          <w:rFonts w:ascii="Arial" w:hAnsi="Arial" w:cs="Arial"/>
          <w:sz w:val="20"/>
          <w:szCs w:val="20"/>
        </w:rPr>
        <w:t xml:space="preserve">Review flyer and </w:t>
      </w:r>
      <w:proofErr w:type="gramStart"/>
      <w:r>
        <w:rPr>
          <w:rFonts w:ascii="Arial" w:hAnsi="Arial" w:cs="Arial"/>
          <w:sz w:val="20"/>
          <w:szCs w:val="20"/>
        </w:rPr>
        <w:t>Guide Book</w:t>
      </w:r>
      <w:proofErr w:type="gramEnd"/>
      <w:r>
        <w:rPr>
          <w:rFonts w:ascii="Arial" w:hAnsi="Arial" w:cs="Arial"/>
          <w:sz w:val="20"/>
          <w:szCs w:val="20"/>
        </w:rPr>
        <w:t xml:space="preserve"> for more information.</w:t>
      </w:r>
    </w:p>
    <w:p w14:paraId="65899493" w14:textId="77777777" w:rsidR="00985FD4" w:rsidRDefault="00985FD4" w:rsidP="005D0C63">
      <w:pPr>
        <w:rPr>
          <w:rFonts w:ascii="ArialMT" w:hAnsi="ArialMT"/>
          <w:color w:val="055BA7"/>
          <w:sz w:val="22"/>
          <w:szCs w:val="22"/>
        </w:rPr>
      </w:pPr>
    </w:p>
    <w:p w14:paraId="6033D65C" w14:textId="77777777" w:rsidR="00985FD4" w:rsidRDefault="00985FD4" w:rsidP="005D0C63">
      <w:pPr>
        <w:rPr>
          <w:rFonts w:ascii="ArialMT" w:hAnsi="ArialMT"/>
          <w:color w:val="055BA7"/>
          <w:sz w:val="22"/>
          <w:szCs w:val="22"/>
        </w:rPr>
      </w:pPr>
    </w:p>
    <w:p w14:paraId="6230BBC8" w14:textId="77777777" w:rsidR="00985FD4" w:rsidRDefault="00985FD4" w:rsidP="005D0C63">
      <w:pPr>
        <w:rPr>
          <w:rFonts w:ascii="ArialMT" w:hAnsi="ArialMT"/>
          <w:color w:val="055BA7"/>
          <w:sz w:val="22"/>
          <w:szCs w:val="22"/>
        </w:rPr>
      </w:pPr>
    </w:p>
    <w:p w14:paraId="704247BB" w14:textId="77777777" w:rsidR="00985FD4" w:rsidRDefault="00985FD4" w:rsidP="005D0C63">
      <w:pPr>
        <w:rPr>
          <w:rFonts w:ascii="ArialMT" w:hAnsi="ArialMT"/>
          <w:color w:val="055BA7"/>
          <w:sz w:val="22"/>
          <w:szCs w:val="22"/>
        </w:rPr>
      </w:pPr>
    </w:p>
    <w:p w14:paraId="1AAB5BE5" w14:textId="77777777" w:rsidR="00985FD4" w:rsidRDefault="00985FD4" w:rsidP="005D0C63">
      <w:pPr>
        <w:rPr>
          <w:rFonts w:ascii="ArialMT" w:hAnsi="ArialMT"/>
          <w:color w:val="055BA7"/>
          <w:sz w:val="22"/>
          <w:szCs w:val="22"/>
        </w:rPr>
      </w:pPr>
    </w:p>
    <w:p w14:paraId="7C88C793" w14:textId="39C6CCCB" w:rsidR="005D0C63" w:rsidRDefault="00264E9E" w:rsidP="005D0C63">
      <w:pPr>
        <w:rPr>
          <w:rFonts w:ascii="ArialMT" w:hAnsi="ArialMT"/>
          <w:color w:val="055BA7"/>
          <w:sz w:val="22"/>
          <w:szCs w:val="22"/>
        </w:rPr>
      </w:pPr>
      <w:r>
        <w:rPr>
          <w:rFonts w:ascii="ArialMT" w:hAnsi="ArialMT"/>
          <w:color w:val="055BA7"/>
          <w:sz w:val="22"/>
          <w:szCs w:val="22"/>
        </w:rPr>
        <w:t>Whole Life Insurance (UNUM)</w:t>
      </w:r>
    </w:p>
    <w:p w14:paraId="1300DF94" w14:textId="12DB278B" w:rsidR="00264E9E" w:rsidRDefault="00264E9E" w:rsidP="005D0C63">
      <w:r>
        <w:rPr>
          <w:rFonts w:ascii="ArialMT" w:hAnsi="ArialMT"/>
          <w:color w:val="000000"/>
          <w:sz w:val="20"/>
          <w:szCs w:val="20"/>
        </w:rPr>
        <w:t>KenCrest offers a Whole Life insurance plan through UNUM. This is the only benefit that cannot be enrolled in through Workday.</w:t>
      </w:r>
    </w:p>
    <w:p w14:paraId="403335FA" w14:textId="77777777" w:rsidR="00264E9E" w:rsidRDefault="00264E9E" w:rsidP="00264E9E">
      <w:pPr>
        <w:pStyle w:val="ListParagraph"/>
        <w:numPr>
          <w:ilvl w:val="0"/>
          <w:numId w:val="3"/>
        </w:numPr>
      </w:pPr>
      <w:r w:rsidRPr="00264E9E">
        <w:rPr>
          <w:rFonts w:ascii="ArialMT" w:hAnsi="ArialMT"/>
          <w:color w:val="000000"/>
          <w:sz w:val="20"/>
          <w:szCs w:val="20"/>
        </w:rPr>
        <w:t xml:space="preserve">Enrollment </w:t>
      </w:r>
      <w:r w:rsidRPr="00264E9E">
        <w:rPr>
          <w:rFonts w:ascii="Arial-BoldMT" w:hAnsi="Arial-BoldMT"/>
          <w:b/>
          <w:bCs/>
          <w:color w:val="FF1316"/>
          <w:sz w:val="20"/>
          <w:szCs w:val="20"/>
        </w:rPr>
        <w:t xml:space="preserve">must be completed on the </w:t>
      </w:r>
      <w:proofErr w:type="spellStart"/>
      <w:r w:rsidRPr="00264E9E">
        <w:rPr>
          <w:rFonts w:ascii="Arial-BoldMT" w:hAnsi="Arial-BoldMT"/>
          <w:b/>
          <w:bCs/>
          <w:color w:val="FF1316"/>
          <w:sz w:val="20"/>
          <w:szCs w:val="20"/>
        </w:rPr>
        <w:t>EnrollVB</w:t>
      </w:r>
      <w:proofErr w:type="spellEnd"/>
      <w:r w:rsidRPr="00264E9E">
        <w:rPr>
          <w:rFonts w:ascii="Arial-BoldMT" w:hAnsi="Arial-BoldMT"/>
          <w:b/>
          <w:bCs/>
          <w:color w:val="FF1316"/>
          <w:sz w:val="20"/>
          <w:szCs w:val="20"/>
        </w:rPr>
        <w:t xml:space="preserve"> platform</w:t>
      </w:r>
      <w:r w:rsidRPr="00264E9E">
        <w:rPr>
          <w:rFonts w:ascii="ArialMT" w:hAnsi="ArialMT"/>
          <w:color w:val="000000"/>
          <w:sz w:val="20"/>
          <w:szCs w:val="20"/>
        </w:rPr>
        <w:t xml:space="preserve"> (not </w:t>
      </w:r>
      <w:proofErr w:type="gramStart"/>
      <w:r w:rsidRPr="00264E9E">
        <w:rPr>
          <w:rFonts w:ascii="ArialMT" w:hAnsi="ArialMT"/>
          <w:color w:val="000000"/>
          <w:sz w:val="20"/>
          <w:szCs w:val="20"/>
        </w:rPr>
        <w:t>in</w:t>
      </w:r>
      <w:proofErr w:type="gramEnd"/>
      <w:r w:rsidRPr="00264E9E">
        <w:rPr>
          <w:rFonts w:ascii="ArialMT" w:hAnsi="ArialMT"/>
          <w:color w:val="000000"/>
          <w:sz w:val="20"/>
          <w:szCs w:val="20"/>
        </w:rPr>
        <w:t xml:space="preserve"> Workday).</w:t>
      </w:r>
    </w:p>
    <w:p w14:paraId="07AA8BBE" w14:textId="77777777" w:rsidR="00264E9E" w:rsidRDefault="00264E9E" w:rsidP="00264E9E">
      <w:pPr>
        <w:pStyle w:val="ListParagraph"/>
        <w:numPr>
          <w:ilvl w:val="0"/>
          <w:numId w:val="3"/>
        </w:numPr>
      </w:pPr>
      <w:r>
        <w:rPr>
          <w:rFonts w:ascii="ArialMT" w:hAnsi="ArialMT"/>
          <w:color w:val="000000"/>
          <w:sz w:val="20"/>
          <w:szCs w:val="20"/>
        </w:rPr>
        <w:t xml:space="preserve">Use the custom enrollment link: </w:t>
      </w:r>
      <w:r>
        <w:rPr>
          <w:rFonts w:ascii="Arial-BoldMT" w:hAnsi="Arial-BoldMT"/>
          <w:b/>
          <w:bCs/>
          <w:color w:val="000000"/>
          <w:sz w:val="20"/>
          <w:szCs w:val="20"/>
        </w:rPr>
        <w:t>http://www.enrollvb.com/kencrest</w:t>
      </w:r>
      <w:r>
        <w:rPr>
          <w:rFonts w:ascii="ArialMT" w:hAnsi="ArialMT"/>
          <w:color w:val="000000"/>
          <w:sz w:val="20"/>
          <w:szCs w:val="20"/>
        </w:rPr>
        <w:t xml:space="preserve"> (also available on the Workday Open Enrollment tile).</w:t>
      </w:r>
    </w:p>
    <w:p w14:paraId="34BFBC49" w14:textId="77777777" w:rsidR="00264E9E" w:rsidRDefault="00264E9E" w:rsidP="00264E9E">
      <w:pPr>
        <w:pStyle w:val="ListParagraph"/>
        <w:numPr>
          <w:ilvl w:val="0"/>
          <w:numId w:val="3"/>
        </w:numPr>
      </w:pPr>
      <w:r>
        <w:rPr>
          <w:rFonts w:ascii="ArialMT" w:hAnsi="ArialMT"/>
          <w:color w:val="000000"/>
          <w:sz w:val="20"/>
          <w:szCs w:val="20"/>
        </w:rPr>
        <w:t xml:space="preserve">Or call UNUM </w:t>
      </w:r>
      <w:proofErr w:type="gramStart"/>
      <w:r>
        <w:rPr>
          <w:rFonts w:ascii="ArialMT" w:hAnsi="ArialMT"/>
          <w:color w:val="000000"/>
          <w:sz w:val="20"/>
          <w:szCs w:val="20"/>
        </w:rPr>
        <w:t>at</w:t>
      </w:r>
      <w:proofErr w:type="gramEnd"/>
      <w:r>
        <w:rPr>
          <w:rFonts w:ascii="ArialMT" w:hAnsi="ArialMT"/>
          <w:color w:val="000000"/>
          <w:sz w:val="20"/>
          <w:szCs w:val="20"/>
        </w:rPr>
        <w:t xml:space="preserve"> </w:t>
      </w:r>
      <w:r>
        <w:rPr>
          <w:rFonts w:ascii="Arial-BoldMT" w:hAnsi="Arial-BoldMT"/>
          <w:b/>
          <w:bCs/>
          <w:color w:val="000000"/>
          <w:sz w:val="20"/>
          <w:szCs w:val="20"/>
        </w:rPr>
        <w:t>877-454-3001</w:t>
      </w:r>
      <w:r>
        <w:rPr>
          <w:rFonts w:ascii="ArialMT" w:hAnsi="ArialMT"/>
          <w:color w:val="000000"/>
          <w:sz w:val="20"/>
          <w:szCs w:val="20"/>
        </w:rPr>
        <w:t>.</w:t>
      </w:r>
    </w:p>
    <w:p w14:paraId="3AA70234" w14:textId="4CEFAD85" w:rsidR="00264E9E" w:rsidRDefault="00264E9E" w:rsidP="00264E9E">
      <w:pPr>
        <w:pStyle w:val="ListParagraph"/>
        <w:numPr>
          <w:ilvl w:val="0"/>
          <w:numId w:val="3"/>
        </w:numPr>
      </w:pPr>
      <w:r>
        <w:rPr>
          <w:rFonts w:ascii="ArialMT" w:hAnsi="ArialMT"/>
          <w:color w:val="000000"/>
          <w:sz w:val="20"/>
          <w:szCs w:val="20"/>
        </w:rPr>
        <w:t xml:space="preserve">You </w:t>
      </w:r>
      <w:r w:rsidR="00CC2A68">
        <w:rPr>
          <w:rFonts w:ascii="ArialMT" w:hAnsi="ArialMT"/>
          <w:color w:val="000000"/>
          <w:sz w:val="20"/>
          <w:szCs w:val="20"/>
        </w:rPr>
        <w:t>will</w:t>
      </w:r>
      <w:r>
        <w:rPr>
          <w:rFonts w:ascii="ArialMT" w:hAnsi="ArialMT"/>
          <w:color w:val="000000"/>
          <w:sz w:val="20"/>
          <w:szCs w:val="20"/>
        </w:rPr>
        <w:t xml:space="preserve"> receive emails from </w:t>
      </w:r>
      <w:r>
        <w:rPr>
          <w:rFonts w:ascii="Arial-BoldMT" w:hAnsi="Arial-BoldMT"/>
          <w:b/>
          <w:bCs/>
          <w:color w:val="000000"/>
          <w:sz w:val="20"/>
          <w:szCs w:val="20"/>
        </w:rPr>
        <w:t>support@enrollvb.com</w:t>
      </w:r>
      <w:r>
        <w:rPr>
          <w:rFonts w:ascii="ArialMT" w:hAnsi="ArialMT"/>
          <w:color w:val="000000"/>
          <w:sz w:val="20"/>
          <w:szCs w:val="20"/>
        </w:rPr>
        <w:t xml:space="preserve"> and text messages from </w:t>
      </w:r>
      <w:r>
        <w:rPr>
          <w:rFonts w:ascii="Arial-BoldMT" w:hAnsi="Arial-BoldMT"/>
          <w:b/>
          <w:bCs/>
          <w:color w:val="000000"/>
          <w:sz w:val="20"/>
          <w:szCs w:val="20"/>
        </w:rPr>
        <w:t>770-525-7447</w:t>
      </w:r>
      <w:r>
        <w:rPr>
          <w:rFonts w:ascii="ArialMT" w:hAnsi="ArialMT"/>
          <w:color w:val="000000"/>
          <w:sz w:val="20"/>
          <w:szCs w:val="20"/>
        </w:rPr>
        <w:t xml:space="preserve"> to</w:t>
      </w:r>
      <w:r w:rsidR="00CC2A68" w:rsidRPr="00CC2A68">
        <w:rPr>
          <w:rFonts w:ascii="ArialMT" w:hAnsi="ArialMT"/>
          <w:color w:val="000000"/>
          <w:sz w:val="20"/>
          <w:szCs w:val="20"/>
        </w:rPr>
        <w:t xml:space="preserve"> help you self-educate before deciding whether to accept or decline the Whole Life insurance with Long-Term Care </w:t>
      </w:r>
      <w:proofErr w:type="gramStart"/>
      <w:r w:rsidR="00CC2A68" w:rsidRPr="00CC2A68">
        <w:rPr>
          <w:rFonts w:ascii="ArialMT" w:hAnsi="ArialMT"/>
          <w:color w:val="000000"/>
          <w:sz w:val="20"/>
          <w:szCs w:val="20"/>
        </w:rPr>
        <w:t>benefits.</w:t>
      </w:r>
      <w:r>
        <w:rPr>
          <w:rFonts w:ascii="ArialMT" w:hAnsi="ArialMT"/>
          <w:color w:val="000000"/>
          <w:sz w:val="20"/>
          <w:szCs w:val="20"/>
        </w:rPr>
        <w:t>.</w:t>
      </w:r>
      <w:proofErr w:type="gramEnd"/>
      <w:r>
        <w:rPr>
          <w:rFonts w:ascii="ArialMT" w:hAnsi="ArialMT"/>
          <w:color w:val="000000"/>
          <w:sz w:val="20"/>
          <w:szCs w:val="20"/>
        </w:rPr>
        <w:t xml:space="preserve"> This is not spam.</w:t>
      </w:r>
    </w:p>
    <w:p w14:paraId="340C5BE2" w14:textId="06277BD9" w:rsidR="00264E9E" w:rsidRDefault="00CC2A68" w:rsidP="00264E9E">
      <w:pPr>
        <w:pStyle w:val="ListParagraph"/>
        <w:numPr>
          <w:ilvl w:val="0"/>
          <w:numId w:val="3"/>
        </w:numPr>
      </w:pPr>
      <w:r w:rsidRPr="00CC2A68">
        <w:rPr>
          <w:rFonts w:ascii="Arial-BoldItalicMT" w:hAnsi="Arial-BoldItalicMT"/>
          <w:b/>
          <w:bCs/>
          <w:i/>
          <w:iCs/>
          <w:color w:val="000000"/>
          <w:sz w:val="20"/>
          <w:szCs w:val="20"/>
        </w:rPr>
        <w:t>KenCrest is asking that you visit the custom enrollment site</w:t>
      </w:r>
      <w:r>
        <w:rPr>
          <w:rFonts w:ascii="Arial-BoldItalicMT" w:hAnsi="Arial-BoldItalicMT"/>
          <w:b/>
          <w:bCs/>
          <w:i/>
          <w:iCs/>
          <w:color w:val="000000"/>
          <w:sz w:val="20"/>
          <w:szCs w:val="20"/>
        </w:rPr>
        <w:t xml:space="preserve"> </w:t>
      </w:r>
      <w:r w:rsidR="00264E9E">
        <w:rPr>
          <w:rFonts w:ascii="Arial-BoldItalicMT" w:hAnsi="Arial-BoldItalicMT"/>
          <w:b/>
          <w:bCs/>
          <w:i/>
          <w:iCs/>
          <w:color w:val="000000"/>
          <w:sz w:val="20"/>
          <w:szCs w:val="20"/>
        </w:rPr>
        <w:t>to review the Whole Life insurance option for your family, then accept or decline coverage to complete your enrollment.</w:t>
      </w:r>
    </w:p>
    <w:p w14:paraId="592DC285" w14:textId="77777777" w:rsidR="00264E9E" w:rsidRPr="009171DF" w:rsidRDefault="00264E9E" w:rsidP="00264E9E">
      <w:pPr>
        <w:pStyle w:val="ListParagraph"/>
        <w:numPr>
          <w:ilvl w:val="0"/>
          <w:numId w:val="3"/>
        </w:numPr>
      </w:pPr>
      <w:r>
        <w:rPr>
          <w:rFonts w:ascii="ArialMT" w:hAnsi="ArialMT"/>
          <w:color w:val="000000"/>
          <w:sz w:val="20"/>
          <w:szCs w:val="20"/>
        </w:rPr>
        <w:t xml:space="preserve">Reviewing the website does not commit you to </w:t>
      </w:r>
      <w:proofErr w:type="gramStart"/>
      <w:r>
        <w:rPr>
          <w:rFonts w:ascii="ArialMT" w:hAnsi="ArialMT"/>
          <w:color w:val="000000"/>
          <w:sz w:val="20"/>
          <w:szCs w:val="20"/>
        </w:rPr>
        <w:t>enroll</w:t>
      </w:r>
      <w:proofErr w:type="gramEnd"/>
      <w:r>
        <w:rPr>
          <w:rFonts w:ascii="ArialMT" w:hAnsi="ArialMT"/>
          <w:color w:val="000000"/>
          <w:sz w:val="20"/>
          <w:szCs w:val="20"/>
        </w:rPr>
        <w:t>.</w:t>
      </w:r>
    </w:p>
    <w:p w14:paraId="28DDAC0F" w14:textId="4674268A" w:rsidR="009171DF" w:rsidRPr="00DA033F" w:rsidRDefault="009171DF" w:rsidP="009171DF">
      <w:pPr>
        <w:spacing w:after="0" w:line="240" w:lineRule="auto"/>
        <w:rPr>
          <w:rFonts w:ascii="Verdana" w:eastAsia="Times New Roman" w:hAnsi="Verdana" w:cs="Times New Roman"/>
          <w:color w:val="055BA7"/>
          <w:kern w:val="0"/>
          <w:sz w:val="32"/>
          <w:szCs w:val="32"/>
          <w14:ligatures w14:val="none"/>
        </w:rPr>
      </w:pPr>
      <w:r w:rsidRPr="00DA033F">
        <w:rPr>
          <w:rFonts w:ascii="Verdana" w:eastAsia="Times New Roman" w:hAnsi="Verdana" w:cs="Times New Roman"/>
          <w:color w:val="055BA7"/>
          <w:kern w:val="0"/>
          <w:sz w:val="32"/>
          <w:szCs w:val="32"/>
          <w14:ligatures w14:val="none"/>
        </w:rPr>
        <w:t>Enroll</w:t>
      </w:r>
    </w:p>
    <w:p w14:paraId="5B1E7AD6" w14:textId="77777777" w:rsidR="009171DF" w:rsidRDefault="009171DF" w:rsidP="009171DF">
      <w:pPr>
        <w:spacing w:after="0" w:line="240" w:lineRule="auto"/>
      </w:pPr>
      <w:r>
        <w:rPr>
          <w:rFonts w:ascii="Arial-BoldMT" w:hAnsi="Arial-BoldMT"/>
          <w:b/>
          <w:bCs/>
          <w:color w:val="0F75BA"/>
          <w:sz w:val="20"/>
          <w:szCs w:val="20"/>
        </w:rPr>
        <w:t>IMPORTANT:</w:t>
      </w:r>
      <w:r>
        <w:rPr>
          <w:rFonts w:ascii="ArialMT" w:hAnsi="ArialMT"/>
          <w:color w:val="414242"/>
          <w:sz w:val="20"/>
          <w:szCs w:val="20"/>
        </w:rPr>
        <w:t xml:space="preserve"> You will make all benefit enrollments, changes, and terminations in </w:t>
      </w:r>
      <w:r>
        <w:rPr>
          <w:rFonts w:ascii="Arial-BoldMT" w:hAnsi="Arial-BoldMT"/>
          <w:b/>
          <w:bCs/>
          <w:color w:val="414242"/>
          <w:sz w:val="20"/>
          <w:szCs w:val="20"/>
        </w:rPr>
        <w:t>Workday</w:t>
      </w:r>
      <w:r>
        <w:rPr>
          <w:rFonts w:ascii="ArialMT" w:hAnsi="ArialMT"/>
          <w:color w:val="414242"/>
          <w:sz w:val="20"/>
          <w:szCs w:val="20"/>
        </w:rPr>
        <w:t>.</w:t>
      </w:r>
    </w:p>
    <w:p w14:paraId="3B5B5735" w14:textId="77777777" w:rsidR="009171DF" w:rsidRDefault="009171DF" w:rsidP="009171DF">
      <w:pPr>
        <w:spacing w:after="0" w:line="240" w:lineRule="auto"/>
      </w:pPr>
      <w:r>
        <w:rPr>
          <w:rFonts w:ascii="ArialMT" w:hAnsi="ArialMT"/>
          <w:color w:val="414242"/>
          <w:sz w:val="20"/>
          <w:szCs w:val="20"/>
        </w:rPr>
        <w:t>Before you log in, review the Benefits Guidebook. Have your dependent and beneficiary information available (if applicable).</w:t>
      </w:r>
    </w:p>
    <w:p w14:paraId="3A2D6292" w14:textId="77777777" w:rsidR="009171DF" w:rsidRDefault="009171DF" w:rsidP="009171DF">
      <w:pPr>
        <w:spacing w:after="0" w:line="240" w:lineRule="auto"/>
      </w:pPr>
      <w:r>
        <w:rPr>
          <w:rFonts w:ascii="Arial-BoldMT" w:hAnsi="Arial-BoldMT"/>
          <w:b/>
          <w:bCs/>
          <w:color w:val="414242"/>
          <w:sz w:val="20"/>
          <w:szCs w:val="20"/>
        </w:rPr>
        <w:t>Steps to enroll in Workday</w:t>
      </w:r>
    </w:p>
    <w:p w14:paraId="7A2B5E77" w14:textId="77777777" w:rsidR="009171DF" w:rsidRDefault="009171DF" w:rsidP="009171DF">
      <w:pPr>
        <w:pStyle w:val="ListParagraph"/>
        <w:numPr>
          <w:ilvl w:val="0"/>
          <w:numId w:val="4"/>
        </w:numPr>
      </w:pPr>
      <w:r w:rsidRPr="00DA033F">
        <w:rPr>
          <w:rFonts w:ascii="ArialMT" w:hAnsi="ArialMT"/>
          <w:color w:val="414242"/>
          <w:sz w:val="20"/>
          <w:szCs w:val="20"/>
        </w:rPr>
        <w:t xml:space="preserve">Log in to </w:t>
      </w:r>
      <w:r w:rsidRPr="00DA033F">
        <w:rPr>
          <w:rFonts w:ascii="Arial-BoldMT" w:hAnsi="Arial-BoldMT"/>
          <w:b/>
          <w:bCs/>
          <w:color w:val="414242"/>
          <w:sz w:val="20"/>
          <w:szCs w:val="20"/>
        </w:rPr>
        <w:t>Workday</w:t>
      </w:r>
      <w:r w:rsidRPr="00DA033F">
        <w:rPr>
          <w:rFonts w:ascii="ArialMT" w:hAnsi="ArialMT"/>
          <w:color w:val="414242"/>
          <w:sz w:val="20"/>
          <w:szCs w:val="20"/>
        </w:rPr>
        <w:t>.</w:t>
      </w:r>
    </w:p>
    <w:p w14:paraId="6CD3FCDB" w14:textId="77777777" w:rsidR="009171DF" w:rsidRDefault="009171DF" w:rsidP="009171DF">
      <w:pPr>
        <w:pStyle w:val="ListParagraph"/>
        <w:numPr>
          <w:ilvl w:val="0"/>
          <w:numId w:val="4"/>
        </w:numPr>
      </w:pPr>
      <w:r w:rsidRPr="00DA033F">
        <w:rPr>
          <w:rFonts w:ascii="ArialMT" w:hAnsi="ArialMT"/>
          <w:color w:val="414242"/>
          <w:sz w:val="20"/>
          <w:szCs w:val="20"/>
        </w:rPr>
        <w:t>If you have trouble logging in, email Workdaysupport@kencrest.org.</w:t>
      </w:r>
    </w:p>
    <w:p w14:paraId="4353D114" w14:textId="45033647" w:rsidR="009171DF" w:rsidRPr="009171DF" w:rsidRDefault="009171DF" w:rsidP="009171DF">
      <w:pPr>
        <w:pStyle w:val="ListParagraph"/>
        <w:numPr>
          <w:ilvl w:val="0"/>
          <w:numId w:val="4"/>
        </w:numPr>
      </w:pPr>
      <w:r w:rsidRPr="00DA033F">
        <w:rPr>
          <w:rFonts w:ascii="ArialMT" w:hAnsi="ArialMT"/>
          <w:color w:val="414242"/>
          <w:sz w:val="20"/>
          <w:szCs w:val="20"/>
        </w:rPr>
        <w:t xml:space="preserve">Go to </w:t>
      </w:r>
      <w:r w:rsidRPr="00DA033F">
        <w:rPr>
          <w:rFonts w:ascii="Arial-BoldMT" w:hAnsi="Arial-BoldMT"/>
          <w:b/>
          <w:bCs/>
          <w:color w:val="414242"/>
          <w:sz w:val="20"/>
          <w:szCs w:val="20"/>
        </w:rPr>
        <w:t>Tasks</w:t>
      </w:r>
      <w:r w:rsidRPr="00DA033F">
        <w:rPr>
          <w:rFonts w:ascii="ArialMT" w:hAnsi="ArialMT"/>
          <w:color w:val="414242"/>
          <w:sz w:val="20"/>
          <w:szCs w:val="20"/>
        </w:rPr>
        <w:t xml:space="preserve">, </w:t>
      </w:r>
      <w:r>
        <w:rPr>
          <w:rFonts w:ascii="ArialMT" w:hAnsi="ArialMT"/>
          <w:color w:val="414242"/>
          <w:sz w:val="20"/>
          <w:szCs w:val="20"/>
        </w:rPr>
        <w:t>(</w:t>
      </w:r>
      <w:r w:rsidRPr="009171DF">
        <w:rPr>
          <w:rFonts w:ascii="ArialMT" w:hAnsi="ArialMT"/>
          <w:color w:val="EE0000"/>
          <w:sz w:val="20"/>
          <w:szCs w:val="20"/>
        </w:rPr>
        <w:t>NOTE: Please be sure that you have completed all other prior tasks, oldest to newest</w:t>
      </w:r>
      <w:r>
        <w:rPr>
          <w:rFonts w:ascii="ArialMT" w:hAnsi="ArialMT"/>
          <w:color w:val="EE0000"/>
          <w:sz w:val="20"/>
          <w:szCs w:val="20"/>
        </w:rPr>
        <w:t>,</w:t>
      </w:r>
      <w:r w:rsidRPr="009171DF">
        <w:rPr>
          <w:rFonts w:ascii="ArialMT" w:hAnsi="ArialMT"/>
          <w:color w:val="EE0000"/>
          <w:sz w:val="20"/>
          <w:szCs w:val="20"/>
        </w:rPr>
        <w:t xml:space="preserve"> or your Open Enrollment will be on HOLD and won’t be able to be completed until your other tasks are cleared</w:t>
      </w:r>
      <w:r>
        <w:rPr>
          <w:rFonts w:ascii="ArialMT" w:hAnsi="ArialMT"/>
          <w:color w:val="414242"/>
          <w:sz w:val="20"/>
          <w:szCs w:val="20"/>
        </w:rPr>
        <w:t xml:space="preserve">. </w:t>
      </w:r>
    </w:p>
    <w:p w14:paraId="1B9840B1" w14:textId="79CB2CF5" w:rsidR="009171DF" w:rsidRDefault="009171DF" w:rsidP="009171DF">
      <w:pPr>
        <w:pStyle w:val="ListParagraph"/>
        <w:numPr>
          <w:ilvl w:val="0"/>
          <w:numId w:val="4"/>
        </w:numPr>
      </w:pPr>
      <w:r>
        <w:rPr>
          <w:rFonts w:ascii="ArialMT" w:hAnsi="ArialMT"/>
          <w:color w:val="414242"/>
          <w:sz w:val="20"/>
          <w:szCs w:val="20"/>
        </w:rPr>
        <w:t>T</w:t>
      </w:r>
      <w:r w:rsidRPr="00DA033F">
        <w:rPr>
          <w:rFonts w:ascii="ArialMT" w:hAnsi="ArialMT"/>
          <w:color w:val="414242"/>
          <w:sz w:val="20"/>
          <w:szCs w:val="20"/>
        </w:rPr>
        <w:t xml:space="preserve">hen select </w:t>
      </w:r>
      <w:r w:rsidRPr="00DA033F">
        <w:rPr>
          <w:rFonts w:ascii="Arial-BoldMT" w:hAnsi="Arial-BoldMT"/>
          <w:b/>
          <w:bCs/>
          <w:color w:val="414242"/>
          <w:sz w:val="20"/>
          <w:szCs w:val="20"/>
        </w:rPr>
        <w:t>“Let’s Get Started”</w:t>
      </w:r>
      <w:r w:rsidRPr="00DA033F">
        <w:rPr>
          <w:rFonts w:ascii="ArialMT" w:hAnsi="ArialMT"/>
          <w:color w:val="414242"/>
          <w:sz w:val="20"/>
          <w:szCs w:val="20"/>
        </w:rPr>
        <w:t xml:space="preserve"> to view your benefit options.</w:t>
      </w:r>
    </w:p>
    <w:p w14:paraId="3AF685C4" w14:textId="77777777" w:rsidR="009171DF" w:rsidRDefault="009171DF" w:rsidP="009171DF">
      <w:pPr>
        <w:pStyle w:val="ListParagraph"/>
        <w:numPr>
          <w:ilvl w:val="0"/>
          <w:numId w:val="4"/>
        </w:numPr>
      </w:pPr>
      <w:r w:rsidRPr="00DA033F">
        <w:rPr>
          <w:rFonts w:ascii="ArialMT" w:hAnsi="ArialMT"/>
          <w:color w:val="414242"/>
          <w:sz w:val="20"/>
          <w:szCs w:val="20"/>
        </w:rPr>
        <w:t>Review each benefit tile. If you do not need to change benefits, dependents, or beneficiaries, you typically do not need to submit changes—but we recommend reviewing everything for accuracy.</w:t>
      </w:r>
    </w:p>
    <w:p w14:paraId="1E768446" w14:textId="49BB4F36" w:rsidR="009171DF" w:rsidRDefault="009171DF" w:rsidP="009171DF">
      <w:pPr>
        <w:pStyle w:val="ListParagraph"/>
        <w:numPr>
          <w:ilvl w:val="0"/>
          <w:numId w:val="4"/>
        </w:numPr>
      </w:pPr>
      <w:r w:rsidRPr="00DA033F">
        <w:rPr>
          <w:rFonts w:ascii="ArialMT" w:hAnsi="ArialMT"/>
          <w:color w:val="414242"/>
          <w:sz w:val="20"/>
          <w:szCs w:val="20"/>
        </w:rPr>
        <w:t xml:space="preserve">Verify you have </w:t>
      </w:r>
      <w:r w:rsidRPr="00DA033F">
        <w:rPr>
          <w:rFonts w:ascii="ArialMT" w:hAnsi="ArialMT"/>
          <w:b/>
          <w:bCs/>
          <w:color w:val="414242"/>
          <w:sz w:val="20"/>
          <w:szCs w:val="20"/>
          <w:u w:val="single"/>
        </w:rPr>
        <w:t>a beneficiary listed</w:t>
      </w:r>
      <w:r w:rsidRPr="00DA033F">
        <w:rPr>
          <w:rFonts w:ascii="ArialMT" w:hAnsi="ArialMT"/>
          <w:color w:val="414242"/>
          <w:sz w:val="20"/>
          <w:szCs w:val="20"/>
        </w:rPr>
        <w:t xml:space="preserve"> for your </w:t>
      </w:r>
      <w:r w:rsidRPr="00DA033F">
        <w:rPr>
          <w:rFonts w:ascii="Arial-BoldMT" w:hAnsi="Arial-BoldMT"/>
          <w:b/>
          <w:bCs/>
          <w:color w:val="414242"/>
          <w:sz w:val="20"/>
          <w:szCs w:val="20"/>
        </w:rPr>
        <w:t>Agency-Paid Life Insurance</w:t>
      </w:r>
      <w:r w:rsidRPr="00DA033F">
        <w:rPr>
          <w:rFonts w:ascii="ArialMT" w:hAnsi="ArialMT"/>
          <w:color w:val="414242"/>
          <w:sz w:val="20"/>
          <w:szCs w:val="20"/>
        </w:rPr>
        <w:t xml:space="preserve"> </w:t>
      </w:r>
      <w:r>
        <w:rPr>
          <w:rFonts w:ascii="ArialMT" w:hAnsi="ArialMT"/>
          <w:color w:val="414242"/>
          <w:sz w:val="20"/>
          <w:szCs w:val="20"/>
        </w:rPr>
        <w:t xml:space="preserve">(if Full </w:t>
      </w:r>
      <w:r>
        <w:rPr>
          <w:rFonts w:ascii="ArialMT" w:hAnsi="ArialMT"/>
          <w:color w:val="414242"/>
          <w:sz w:val="20"/>
          <w:szCs w:val="20"/>
        </w:rPr>
        <w:t>T</w:t>
      </w:r>
      <w:r>
        <w:rPr>
          <w:rFonts w:ascii="ArialMT" w:hAnsi="ArialMT"/>
          <w:color w:val="414242"/>
          <w:sz w:val="20"/>
          <w:szCs w:val="20"/>
        </w:rPr>
        <w:t xml:space="preserve">ime) </w:t>
      </w:r>
      <w:r w:rsidRPr="00DA033F">
        <w:rPr>
          <w:rFonts w:ascii="ArialMT" w:hAnsi="ArialMT"/>
          <w:color w:val="414242"/>
          <w:sz w:val="20"/>
          <w:szCs w:val="20"/>
        </w:rPr>
        <w:t>and confirm your personal/contact information is correct.</w:t>
      </w:r>
      <w:r>
        <w:rPr>
          <w:rFonts w:ascii="ArialMT" w:hAnsi="ArialMT"/>
          <w:color w:val="414242"/>
          <w:sz w:val="20"/>
          <w:szCs w:val="20"/>
        </w:rPr>
        <w:t xml:space="preserve"> </w:t>
      </w:r>
      <w:r w:rsidRPr="009171DF">
        <w:rPr>
          <w:rFonts w:ascii="ArialMT" w:hAnsi="ArialMT"/>
          <w:i/>
          <w:iCs/>
          <w:color w:val="414242"/>
          <w:sz w:val="20"/>
          <w:szCs w:val="20"/>
        </w:rPr>
        <w:t>To add or update your Beneficiary</w:t>
      </w:r>
      <w:r>
        <w:rPr>
          <w:rFonts w:ascii="ArialMT" w:hAnsi="ArialMT"/>
          <w:color w:val="414242"/>
          <w:sz w:val="20"/>
          <w:szCs w:val="20"/>
        </w:rPr>
        <w:t xml:space="preserve">: Go to your Profile, click on </w:t>
      </w:r>
      <w:r w:rsidRPr="0006306B">
        <w:rPr>
          <w:rFonts w:ascii="ArialMT" w:hAnsi="ArialMT"/>
          <w:b/>
          <w:bCs/>
          <w:color w:val="414242"/>
          <w:sz w:val="20"/>
          <w:szCs w:val="20"/>
        </w:rPr>
        <w:t>Benefits</w:t>
      </w:r>
      <w:r>
        <w:rPr>
          <w:rFonts w:ascii="ArialMT" w:hAnsi="ArialMT"/>
          <w:color w:val="414242"/>
          <w:sz w:val="20"/>
          <w:szCs w:val="20"/>
        </w:rPr>
        <w:t xml:space="preserve"> on the Menu to the left, then the </w:t>
      </w:r>
      <w:r w:rsidRPr="0006306B">
        <w:rPr>
          <w:rFonts w:ascii="ArialMT" w:hAnsi="ArialMT"/>
          <w:b/>
          <w:bCs/>
          <w:color w:val="414242"/>
          <w:sz w:val="20"/>
          <w:szCs w:val="20"/>
        </w:rPr>
        <w:t>Change Benefits</w:t>
      </w:r>
      <w:r>
        <w:rPr>
          <w:rFonts w:ascii="ArialMT" w:hAnsi="ArialMT"/>
          <w:color w:val="414242"/>
          <w:sz w:val="20"/>
          <w:szCs w:val="20"/>
        </w:rPr>
        <w:t xml:space="preserve"> button. Click on </w:t>
      </w:r>
      <w:r w:rsidRPr="0006306B">
        <w:rPr>
          <w:rFonts w:ascii="ArialMT" w:hAnsi="ArialMT"/>
          <w:i/>
          <w:iCs/>
          <w:color w:val="414242"/>
          <w:sz w:val="20"/>
          <w:szCs w:val="20"/>
        </w:rPr>
        <w:t>Change Beneficiary</w:t>
      </w:r>
      <w:r>
        <w:rPr>
          <w:rFonts w:ascii="ArialMT" w:hAnsi="ArialMT"/>
          <w:color w:val="414242"/>
          <w:sz w:val="20"/>
          <w:szCs w:val="20"/>
        </w:rPr>
        <w:t xml:space="preserve">. Click on </w:t>
      </w:r>
      <w:r w:rsidRPr="0006306B">
        <w:rPr>
          <w:rFonts w:ascii="ArialMT" w:hAnsi="ArialMT"/>
          <w:i/>
          <w:iCs/>
          <w:color w:val="414242"/>
          <w:sz w:val="20"/>
          <w:szCs w:val="20"/>
        </w:rPr>
        <w:t>Manage</w:t>
      </w:r>
      <w:r>
        <w:rPr>
          <w:rFonts w:ascii="ArialMT" w:hAnsi="ArialMT"/>
          <w:color w:val="414242"/>
          <w:sz w:val="20"/>
          <w:szCs w:val="20"/>
        </w:rPr>
        <w:t xml:space="preserve"> under the plan to you want to update.</w:t>
      </w:r>
    </w:p>
    <w:p w14:paraId="43BD43A0" w14:textId="77777777" w:rsidR="009171DF" w:rsidRPr="00054C03" w:rsidRDefault="009171DF" w:rsidP="009171DF">
      <w:pPr>
        <w:pStyle w:val="ListParagraph"/>
        <w:numPr>
          <w:ilvl w:val="0"/>
          <w:numId w:val="4"/>
        </w:numPr>
      </w:pPr>
      <w:r w:rsidRPr="00DA033F">
        <w:rPr>
          <w:rFonts w:ascii="Arial-BoldMT" w:hAnsi="Arial-BoldMT"/>
          <w:b/>
          <w:bCs/>
          <w:color w:val="414242"/>
          <w:sz w:val="20"/>
          <w:szCs w:val="20"/>
        </w:rPr>
        <w:t>New: Vision plan</w:t>
      </w:r>
      <w:r w:rsidRPr="00DA033F">
        <w:rPr>
          <w:rFonts w:ascii="ArialMT" w:hAnsi="ArialMT"/>
          <w:color w:val="414242"/>
          <w:sz w:val="20"/>
          <w:szCs w:val="20"/>
        </w:rPr>
        <w:t xml:space="preserve"> — If you </w:t>
      </w:r>
      <w:r>
        <w:rPr>
          <w:rFonts w:ascii="ArialMT" w:hAnsi="ArialMT"/>
          <w:color w:val="414242"/>
          <w:sz w:val="20"/>
          <w:szCs w:val="20"/>
        </w:rPr>
        <w:t xml:space="preserve">used vision benefits through the </w:t>
      </w:r>
      <w:r w:rsidRPr="00DA033F">
        <w:rPr>
          <w:rFonts w:ascii="ArialMT" w:hAnsi="ArialMT"/>
          <w:color w:val="414242"/>
          <w:sz w:val="20"/>
          <w:szCs w:val="20"/>
        </w:rPr>
        <w:t>Aetna medical plan previously</w:t>
      </w:r>
      <w:r>
        <w:rPr>
          <w:rFonts w:ascii="ArialMT" w:hAnsi="ArialMT"/>
          <w:color w:val="414242"/>
          <w:sz w:val="20"/>
          <w:szCs w:val="20"/>
        </w:rPr>
        <w:t xml:space="preserve">, </w:t>
      </w:r>
      <w:r w:rsidRPr="00DA033F">
        <w:rPr>
          <w:rFonts w:ascii="ArialMT" w:hAnsi="ArialMT"/>
          <w:color w:val="414242"/>
          <w:sz w:val="20"/>
          <w:szCs w:val="20"/>
        </w:rPr>
        <w:t xml:space="preserve">or </w:t>
      </w:r>
      <w:r>
        <w:rPr>
          <w:rFonts w:ascii="ArialMT" w:hAnsi="ArialMT"/>
          <w:color w:val="414242"/>
          <w:sz w:val="20"/>
          <w:szCs w:val="20"/>
        </w:rPr>
        <w:t xml:space="preserve">plan to </w:t>
      </w:r>
      <w:r w:rsidRPr="00DA033F">
        <w:rPr>
          <w:rFonts w:ascii="ArialMT" w:hAnsi="ArialMT"/>
          <w:color w:val="414242"/>
          <w:sz w:val="20"/>
          <w:szCs w:val="20"/>
        </w:rPr>
        <w:t>enroll this year</w:t>
      </w:r>
      <w:r>
        <w:rPr>
          <w:rFonts w:ascii="ArialMT" w:hAnsi="ArialMT"/>
          <w:color w:val="414242"/>
          <w:sz w:val="20"/>
          <w:szCs w:val="20"/>
        </w:rPr>
        <w:t xml:space="preserve"> </w:t>
      </w:r>
      <w:r w:rsidRPr="00DA033F">
        <w:rPr>
          <w:rFonts w:ascii="ArialMT" w:hAnsi="ArialMT"/>
          <w:color w:val="414242"/>
          <w:sz w:val="20"/>
          <w:szCs w:val="20"/>
        </w:rPr>
        <w:t>and need vision coverage, you must elect the new voluntary vision plan with VBA. Vision is no longer included with the medical plan. This is a stand-alone plan and can be elected by itself.</w:t>
      </w:r>
    </w:p>
    <w:p w14:paraId="4ED834EE" w14:textId="77777777" w:rsidR="009171DF" w:rsidRDefault="009171DF" w:rsidP="009171DF">
      <w:pPr>
        <w:pStyle w:val="ListParagraph"/>
        <w:numPr>
          <w:ilvl w:val="0"/>
          <w:numId w:val="4"/>
        </w:numPr>
        <w:rPr>
          <w:rFonts w:ascii="Arial" w:hAnsi="Arial" w:cs="Arial"/>
          <w:sz w:val="20"/>
          <w:szCs w:val="20"/>
        </w:rPr>
      </w:pPr>
      <w:r w:rsidRPr="00054C03">
        <w:rPr>
          <w:rFonts w:ascii="Arial" w:hAnsi="Arial" w:cs="Arial"/>
          <w:sz w:val="20"/>
          <w:szCs w:val="20"/>
        </w:rPr>
        <w:t xml:space="preserve">If you are enrolled in the </w:t>
      </w:r>
      <w:r w:rsidRPr="00907F90">
        <w:rPr>
          <w:rFonts w:ascii="Arial" w:hAnsi="Arial" w:cs="Arial"/>
          <w:b/>
          <w:bCs/>
          <w:sz w:val="20"/>
          <w:szCs w:val="20"/>
        </w:rPr>
        <w:t>Medical</w:t>
      </w:r>
      <w:r w:rsidRPr="00054C03">
        <w:rPr>
          <w:rFonts w:ascii="Arial" w:hAnsi="Arial" w:cs="Arial"/>
          <w:sz w:val="20"/>
          <w:szCs w:val="20"/>
        </w:rPr>
        <w:t xml:space="preserve"> or </w:t>
      </w:r>
      <w:r w:rsidRPr="00907F90">
        <w:rPr>
          <w:rFonts w:ascii="Arial" w:hAnsi="Arial" w:cs="Arial"/>
          <w:b/>
          <w:bCs/>
          <w:sz w:val="20"/>
          <w:szCs w:val="20"/>
        </w:rPr>
        <w:t>Dependent Spending Accounts</w:t>
      </w:r>
      <w:r w:rsidRPr="00054C03">
        <w:rPr>
          <w:rFonts w:ascii="Arial" w:hAnsi="Arial" w:cs="Arial"/>
          <w:sz w:val="20"/>
          <w:szCs w:val="20"/>
        </w:rPr>
        <w:t xml:space="preserve"> – you MUST </w:t>
      </w:r>
      <w:proofErr w:type="gramStart"/>
      <w:r w:rsidRPr="00054C03">
        <w:rPr>
          <w:rFonts w:ascii="Arial" w:hAnsi="Arial" w:cs="Arial"/>
          <w:sz w:val="20"/>
          <w:szCs w:val="20"/>
        </w:rPr>
        <w:t>take action</w:t>
      </w:r>
      <w:proofErr w:type="gramEnd"/>
      <w:r w:rsidRPr="00054C03">
        <w:rPr>
          <w:rFonts w:ascii="Arial" w:hAnsi="Arial" w:cs="Arial"/>
          <w:sz w:val="20"/>
          <w:szCs w:val="20"/>
        </w:rPr>
        <w:t xml:space="preserve"> for the new plan year. Please </w:t>
      </w:r>
      <w:r>
        <w:rPr>
          <w:rFonts w:ascii="Arial" w:hAnsi="Arial" w:cs="Arial"/>
          <w:sz w:val="20"/>
          <w:szCs w:val="20"/>
        </w:rPr>
        <w:t>re-enroll</w:t>
      </w:r>
      <w:r w:rsidRPr="00054C03">
        <w:rPr>
          <w:rFonts w:ascii="Arial" w:hAnsi="Arial" w:cs="Arial"/>
          <w:sz w:val="20"/>
          <w:szCs w:val="20"/>
        </w:rPr>
        <w:t xml:space="preserve"> in Workday. If you do not, the benefit</w:t>
      </w:r>
      <w:r>
        <w:rPr>
          <w:rFonts w:ascii="Arial" w:hAnsi="Arial" w:cs="Arial"/>
          <w:sz w:val="20"/>
          <w:szCs w:val="20"/>
        </w:rPr>
        <w:t xml:space="preserve"> terminates on June 30</w:t>
      </w:r>
      <w:proofErr w:type="gramStart"/>
      <w:r w:rsidRPr="00054C03">
        <w:rPr>
          <w:rFonts w:ascii="Arial" w:hAnsi="Arial" w:cs="Arial"/>
          <w:sz w:val="20"/>
          <w:szCs w:val="20"/>
          <w:vertAlign w:val="superscript"/>
        </w:rPr>
        <w:t>th</w:t>
      </w:r>
      <w:r>
        <w:rPr>
          <w:rFonts w:ascii="Arial" w:hAnsi="Arial" w:cs="Arial"/>
          <w:sz w:val="20"/>
          <w:szCs w:val="20"/>
        </w:rPr>
        <w:t xml:space="preserve">  and</w:t>
      </w:r>
      <w:proofErr w:type="gramEnd"/>
      <w:r>
        <w:rPr>
          <w:rFonts w:ascii="Arial" w:hAnsi="Arial" w:cs="Arial"/>
          <w:sz w:val="20"/>
          <w:szCs w:val="20"/>
        </w:rPr>
        <w:t xml:space="preserve"> will not continue in the new </w:t>
      </w:r>
      <w:proofErr w:type="gramStart"/>
      <w:r>
        <w:rPr>
          <w:rFonts w:ascii="Arial" w:hAnsi="Arial" w:cs="Arial"/>
          <w:sz w:val="20"/>
          <w:szCs w:val="20"/>
        </w:rPr>
        <w:t>plan year</w:t>
      </w:r>
      <w:proofErr w:type="gramEnd"/>
      <w:r>
        <w:rPr>
          <w:rFonts w:ascii="Arial" w:hAnsi="Arial" w:cs="Arial"/>
          <w:sz w:val="20"/>
          <w:szCs w:val="20"/>
        </w:rPr>
        <w:t>.</w:t>
      </w:r>
    </w:p>
    <w:p w14:paraId="57736633" w14:textId="77777777" w:rsidR="009171DF" w:rsidRPr="00054C03" w:rsidRDefault="009171DF" w:rsidP="009171DF">
      <w:pPr>
        <w:pStyle w:val="ListParagraph"/>
        <w:numPr>
          <w:ilvl w:val="0"/>
          <w:numId w:val="4"/>
        </w:numPr>
        <w:rPr>
          <w:rFonts w:ascii="Arial" w:hAnsi="Arial" w:cs="Arial"/>
          <w:i/>
          <w:iCs/>
          <w:sz w:val="20"/>
          <w:szCs w:val="20"/>
          <w:u w:val="single"/>
        </w:rPr>
      </w:pPr>
      <w:r>
        <w:rPr>
          <w:rFonts w:ascii="Arial" w:hAnsi="Arial" w:cs="Arial"/>
          <w:sz w:val="20"/>
          <w:szCs w:val="20"/>
        </w:rPr>
        <w:t xml:space="preserve">If you take no action, the benefits you have will carry over into the next plan year – </w:t>
      </w:r>
      <w:proofErr w:type="gramStart"/>
      <w:r>
        <w:rPr>
          <w:rFonts w:ascii="Arial" w:hAnsi="Arial" w:cs="Arial"/>
          <w:sz w:val="20"/>
          <w:szCs w:val="20"/>
        </w:rPr>
        <w:t>with the exception of</w:t>
      </w:r>
      <w:proofErr w:type="gramEnd"/>
      <w:r>
        <w:rPr>
          <w:rFonts w:ascii="Arial" w:hAnsi="Arial" w:cs="Arial"/>
          <w:sz w:val="20"/>
          <w:szCs w:val="20"/>
        </w:rPr>
        <w:t xml:space="preserve"> the above. Note: As mentioned previously, </w:t>
      </w:r>
      <w:r w:rsidRPr="00054C03">
        <w:rPr>
          <w:rFonts w:ascii="Arial" w:hAnsi="Arial" w:cs="Arial"/>
          <w:i/>
          <w:iCs/>
          <w:sz w:val="20"/>
          <w:szCs w:val="20"/>
          <w:u w:val="single"/>
        </w:rPr>
        <w:t xml:space="preserve">anyone in the HDHP 3000 plan will be moved into the HDHP 4000 plan. </w:t>
      </w:r>
    </w:p>
    <w:p w14:paraId="0124A745" w14:textId="77777777" w:rsidR="009171DF" w:rsidRPr="00DA033F" w:rsidRDefault="009171DF" w:rsidP="009171DF">
      <w:pPr>
        <w:spacing w:after="0" w:line="240" w:lineRule="auto"/>
        <w:rPr>
          <w:rFonts w:ascii="Verdana" w:eastAsia="Times New Roman" w:hAnsi="Verdana" w:cs="Times New Roman"/>
          <w:color w:val="055BA7"/>
          <w:kern w:val="0"/>
          <w:sz w:val="32"/>
          <w:szCs w:val="32"/>
          <w14:ligatures w14:val="none"/>
        </w:rPr>
      </w:pPr>
      <w:r w:rsidRPr="00DA033F">
        <w:rPr>
          <w:rFonts w:ascii="Verdana" w:eastAsia="Times New Roman" w:hAnsi="Verdana" w:cs="Times New Roman"/>
          <w:color w:val="055BA7"/>
          <w:kern w:val="0"/>
          <w:sz w:val="32"/>
          <w:szCs w:val="32"/>
          <w14:ligatures w14:val="none"/>
        </w:rPr>
        <w:t>Assistan</w:t>
      </w:r>
      <w:r w:rsidRPr="00DA033F">
        <w:rPr>
          <w:rFonts w:ascii="ArialMT" w:eastAsia="Times New Roman" w:hAnsi="ArialMT" w:cs="Times New Roman"/>
          <w:color w:val="055BA7"/>
          <w:kern w:val="0"/>
          <w:sz w:val="32"/>
          <w:szCs w:val="32"/>
          <w14:ligatures w14:val="none"/>
        </w:rPr>
        <w:t xml:space="preserve">ce &amp; </w:t>
      </w:r>
      <w:r w:rsidRPr="00DA033F">
        <w:rPr>
          <w:rFonts w:ascii="Verdana" w:eastAsia="Times New Roman" w:hAnsi="Verdana" w:cs="Times New Roman"/>
          <w:color w:val="055BA7"/>
          <w:kern w:val="0"/>
          <w:sz w:val="32"/>
          <w:szCs w:val="32"/>
          <w14:ligatures w14:val="none"/>
        </w:rPr>
        <w:t>Questions?</w:t>
      </w:r>
    </w:p>
    <w:p w14:paraId="7631B564" w14:textId="77777777" w:rsidR="009171DF" w:rsidRDefault="009171DF" w:rsidP="009171DF">
      <w:pPr>
        <w:spacing w:after="0" w:line="240" w:lineRule="auto"/>
      </w:pPr>
      <w:r>
        <w:rPr>
          <w:rFonts w:ascii="ArialMT" w:hAnsi="ArialMT"/>
          <w:color w:val="414242"/>
          <w:sz w:val="20"/>
          <w:szCs w:val="20"/>
        </w:rPr>
        <w:t>After you review the Benefits Guidebook, you can get additional help during open enrollment:</w:t>
      </w:r>
    </w:p>
    <w:p w14:paraId="6C08A76D" w14:textId="77777777" w:rsidR="009171DF" w:rsidRDefault="009171DF" w:rsidP="009171DF">
      <w:pPr>
        <w:pStyle w:val="ListParagraph"/>
        <w:numPr>
          <w:ilvl w:val="0"/>
          <w:numId w:val="5"/>
        </w:numPr>
      </w:pPr>
      <w:r w:rsidRPr="00DA033F">
        <w:rPr>
          <w:rFonts w:ascii="ArialMT" w:hAnsi="ArialMT"/>
          <w:color w:val="414242"/>
          <w:sz w:val="20"/>
          <w:szCs w:val="20"/>
        </w:rPr>
        <w:t>Two on-site, open-house style enrollment fairs (Blue Bell Office).</w:t>
      </w:r>
    </w:p>
    <w:p w14:paraId="230BEDC5" w14:textId="77777777" w:rsidR="009171DF" w:rsidRDefault="009171DF" w:rsidP="009171DF">
      <w:pPr>
        <w:pStyle w:val="ListParagraph"/>
        <w:numPr>
          <w:ilvl w:val="0"/>
          <w:numId w:val="5"/>
        </w:numPr>
      </w:pPr>
      <w:r>
        <w:rPr>
          <w:rFonts w:ascii="ArialMT" w:hAnsi="ArialMT"/>
          <w:color w:val="414242"/>
          <w:sz w:val="20"/>
          <w:szCs w:val="20"/>
        </w:rPr>
        <w:t>Virtual open enrollment meetings for those who cannot attend onsite.</w:t>
      </w:r>
    </w:p>
    <w:p w14:paraId="1BAD6B12" w14:textId="77777777" w:rsidR="009171DF" w:rsidRDefault="009171DF" w:rsidP="009171DF">
      <w:pPr>
        <w:pStyle w:val="ListParagraph"/>
        <w:numPr>
          <w:ilvl w:val="0"/>
          <w:numId w:val="5"/>
        </w:numPr>
      </w:pPr>
      <w:r>
        <w:rPr>
          <w:rFonts w:ascii="ArialMT" w:hAnsi="ArialMT"/>
          <w:color w:val="414242"/>
          <w:sz w:val="20"/>
          <w:szCs w:val="20"/>
        </w:rPr>
        <w:t>A recording will be available after the sessions.</w:t>
      </w:r>
    </w:p>
    <w:p w14:paraId="66F15679" w14:textId="77777777" w:rsidR="009171DF" w:rsidRDefault="009171DF" w:rsidP="009171DF">
      <w:pPr>
        <w:pStyle w:val="ListParagraph"/>
        <w:numPr>
          <w:ilvl w:val="0"/>
          <w:numId w:val="5"/>
        </w:numPr>
      </w:pPr>
      <w:r>
        <w:rPr>
          <w:rFonts w:ascii="ArialMT" w:hAnsi="ArialMT"/>
          <w:color w:val="414242"/>
          <w:sz w:val="20"/>
          <w:szCs w:val="20"/>
        </w:rPr>
        <w:t>See the “Open Enrollment FY 2026–2027” section for schedules and access details.</w:t>
      </w:r>
    </w:p>
    <w:p w14:paraId="7433B43B" w14:textId="77777777" w:rsidR="00111A73" w:rsidRDefault="00111A73" w:rsidP="009171DF">
      <w:pPr>
        <w:spacing w:after="0" w:line="240" w:lineRule="auto"/>
        <w:rPr>
          <w:rFonts w:ascii="ArialMT" w:hAnsi="ArialMT"/>
          <w:color w:val="414242"/>
          <w:sz w:val="20"/>
          <w:szCs w:val="20"/>
        </w:rPr>
      </w:pPr>
    </w:p>
    <w:p w14:paraId="63DF74F1" w14:textId="77777777" w:rsidR="00111A73" w:rsidRDefault="00111A73" w:rsidP="009171DF">
      <w:pPr>
        <w:spacing w:after="0" w:line="240" w:lineRule="auto"/>
        <w:rPr>
          <w:rFonts w:ascii="ArialMT" w:hAnsi="ArialMT"/>
          <w:color w:val="414242"/>
          <w:sz w:val="20"/>
          <w:szCs w:val="20"/>
        </w:rPr>
      </w:pPr>
    </w:p>
    <w:p w14:paraId="353D1C99" w14:textId="77777777" w:rsidR="00111A73" w:rsidRDefault="00111A73" w:rsidP="009171DF">
      <w:pPr>
        <w:spacing w:after="0" w:line="240" w:lineRule="auto"/>
        <w:rPr>
          <w:rFonts w:ascii="ArialMT" w:hAnsi="ArialMT"/>
          <w:color w:val="414242"/>
          <w:sz w:val="20"/>
          <w:szCs w:val="20"/>
        </w:rPr>
      </w:pPr>
    </w:p>
    <w:p w14:paraId="1261E989" w14:textId="77777777" w:rsidR="00111A73" w:rsidRDefault="00111A73" w:rsidP="009171DF">
      <w:pPr>
        <w:spacing w:after="0" w:line="240" w:lineRule="auto"/>
        <w:rPr>
          <w:rFonts w:ascii="ArialMT" w:hAnsi="ArialMT"/>
          <w:color w:val="414242"/>
          <w:sz w:val="20"/>
          <w:szCs w:val="20"/>
        </w:rPr>
      </w:pPr>
    </w:p>
    <w:p w14:paraId="538F3DFE" w14:textId="047EDFF2" w:rsidR="009171DF" w:rsidRDefault="009171DF" w:rsidP="009171DF">
      <w:pPr>
        <w:spacing w:after="0" w:line="240" w:lineRule="auto"/>
      </w:pPr>
      <w:r>
        <w:rPr>
          <w:rFonts w:ascii="ArialMT" w:hAnsi="ArialMT"/>
          <w:color w:val="414242"/>
          <w:sz w:val="20"/>
          <w:szCs w:val="20"/>
        </w:rPr>
        <w:t>You can also contact an HR representative for personal assistance:</w:t>
      </w:r>
    </w:p>
    <w:p w14:paraId="394A118A" w14:textId="77777777" w:rsidR="009171DF" w:rsidRDefault="009171DF" w:rsidP="009171DF">
      <w:pPr>
        <w:spacing w:after="0" w:line="240" w:lineRule="auto"/>
      </w:pPr>
      <w:r>
        <w:rPr>
          <w:rFonts w:ascii="ArialMT" w:hAnsi="ArialMT"/>
          <w:color w:val="0F75BA"/>
          <w:sz w:val="22"/>
          <w:szCs w:val="22"/>
        </w:rPr>
        <w:t>All Staff</w:t>
      </w:r>
    </w:p>
    <w:p w14:paraId="698FB3EC" w14:textId="77777777" w:rsidR="009171DF" w:rsidRDefault="009171DF" w:rsidP="009171DF">
      <w:pPr>
        <w:pStyle w:val="ListParagraph"/>
        <w:numPr>
          <w:ilvl w:val="0"/>
          <w:numId w:val="6"/>
        </w:numPr>
      </w:pPr>
      <w:r w:rsidRPr="00DA033F">
        <w:rPr>
          <w:rFonts w:ascii="ArialMT" w:hAnsi="ArialMT"/>
          <w:color w:val="414242"/>
          <w:sz w:val="20"/>
          <w:szCs w:val="20"/>
        </w:rPr>
        <w:t>Director of Benefits: Kim Smith</w:t>
      </w:r>
      <w:r>
        <w:rPr>
          <w:rFonts w:ascii="ArialMT" w:hAnsi="ArialMT"/>
          <w:color w:val="414242"/>
          <w:sz w:val="20"/>
          <w:szCs w:val="20"/>
        </w:rPr>
        <w:t xml:space="preserve"> – (</w:t>
      </w:r>
      <w:r w:rsidRPr="00DA033F">
        <w:rPr>
          <w:rFonts w:ascii="ArialMT" w:hAnsi="ArialMT"/>
          <w:color w:val="414242"/>
          <w:sz w:val="20"/>
          <w:szCs w:val="20"/>
        </w:rPr>
        <w:t>610) 825-9360 ext. 1032</w:t>
      </w:r>
      <w:r>
        <w:rPr>
          <w:rFonts w:ascii="ArialMT" w:hAnsi="ArialMT"/>
          <w:color w:val="414242"/>
          <w:sz w:val="20"/>
          <w:szCs w:val="20"/>
        </w:rPr>
        <w:t xml:space="preserve">; </w:t>
      </w:r>
      <w:r w:rsidRPr="00DA033F">
        <w:rPr>
          <w:rFonts w:ascii="ArialMT" w:hAnsi="ArialMT"/>
          <w:color w:val="414242"/>
          <w:sz w:val="20"/>
          <w:szCs w:val="20"/>
        </w:rPr>
        <w:t>ksmith@kencrest.org</w:t>
      </w:r>
    </w:p>
    <w:p w14:paraId="48F647F0" w14:textId="77777777" w:rsidR="009171DF" w:rsidRDefault="009171DF" w:rsidP="009171DF">
      <w:pPr>
        <w:pStyle w:val="ListParagraph"/>
        <w:numPr>
          <w:ilvl w:val="0"/>
          <w:numId w:val="6"/>
        </w:numPr>
      </w:pPr>
      <w:r w:rsidRPr="00DA033F">
        <w:rPr>
          <w:rFonts w:ascii="ArialMT" w:hAnsi="ArialMT"/>
          <w:color w:val="414242"/>
          <w:sz w:val="20"/>
          <w:szCs w:val="20"/>
        </w:rPr>
        <w:t xml:space="preserve">HR &amp; Benefits Executive Assistant: Madeline Rivera </w:t>
      </w:r>
      <w:r>
        <w:rPr>
          <w:rFonts w:ascii="ArialMT" w:hAnsi="ArialMT"/>
          <w:color w:val="414242"/>
          <w:sz w:val="20"/>
          <w:szCs w:val="20"/>
        </w:rPr>
        <w:t xml:space="preserve">– </w:t>
      </w:r>
      <w:r w:rsidRPr="00DA033F">
        <w:rPr>
          <w:rFonts w:ascii="ArialMT" w:hAnsi="ArialMT"/>
          <w:color w:val="414242"/>
          <w:sz w:val="20"/>
          <w:szCs w:val="20"/>
        </w:rPr>
        <w:t>(610) 825-9360 ext. 1041</w:t>
      </w:r>
      <w:r>
        <w:rPr>
          <w:rFonts w:ascii="ArialMT" w:hAnsi="ArialMT"/>
          <w:color w:val="414242"/>
          <w:sz w:val="20"/>
          <w:szCs w:val="20"/>
        </w:rPr>
        <w:t xml:space="preserve">; </w:t>
      </w:r>
      <w:r w:rsidRPr="00DA033F">
        <w:rPr>
          <w:rFonts w:ascii="ArialMT" w:hAnsi="ArialMT"/>
          <w:color w:val="414242"/>
          <w:sz w:val="20"/>
          <w:szCs w:val="20"/>
        </w:rPr>
        <w:t>madeline.rivera-lopez@kencrest.org</w:t>
      </w:r>
    </w:p>
    <w:p w14:paraId="2B32AEE9" w14:textId="77777777" w:rsidR="009171DF" w:rsidRPr="00DA033F" w:rsidRDefault="009171DF" w:rsidP="009171DF">
      <w:pPr>
        <w:spacing w:after="0" w:line="240" w:lineRule="auto"/>
        <w:rPr>
          <w:rFonts w:ascii="ArialMT" w:eastAsia="Times New Roman" w:hAnsi="ArialMT" w:cs="Times New Roman"/>
          <w:color w:val="055BA7"/>
          <w:kern w:val="0"/>
          <w:sz w:val="22"/>
          <w:szCs w:val="22"/>
          <w14:ligatures w14:val="none"/>
        </w:rPr>
      </w:pPr>
      <w:r w:rsidRPr="00DA033F">
        <w:rPr>
          <w:rFonts w:ascii="ArialMT" w:eastAsia="Times New Roman" w:hAnsi="ArialMT" w:cs="Times New Roman"/>
          <w:color w:val="055BA7"/>
          <w:kern w:val="0"/>
          <w:sz w:val="22"/>
          <w:szCs w:val="22"/>
          <w14:ligatures w14:val="none"/>
        </w:rPr>
        <w:t>Residential Services – State of CT:</w:t>
      </w:r>
    </w:p>
    <w:p w14:paraId="526CE9A0" w14:textId="77777777" w:rsidR="009171DF" w:rsidRDefault="009171DF" w:rsidP="009171DF">
      <w:pPr>
        <w:pStyle w:val="ListParagraph"/>
        <w:numPr>
          <w:ilvl w:val="0"/>
          <w:numId w:val="7"/>
        </w:numPr>
      </w:pPr>
      <w:r w:rsidRPr="00DA033F">
        <w:rPr>
          <w:rFonts w:ascii="ArialMT" w:hAnsi="ArialMT"/>
          <w:color w:val="414242"/>
          <w:sz w:val="20"/>
          <w:szCs w:val="20"/>
        </w:rPr>
        <w:t xml:space="preserve">Human Resources Manager: Imoleayo Olalekan </w:t>
      </w:r>
      <w:r>
        <w:rPr>
          <w:rFonts w:ascii="ArialMT" w:hAnsi="ArialMT"/>
          <w:color w:val="414242"/>
          <w:sz w:val="20"/>
          <w:szCs w:val="20"/>
        </w:rPr>
        <w:t xml:space="preserve">– </w:t>
      </w:r>
      <w:r w:rsidRPr="00DA033F">
        <w:rPr>
          <w:rFonts w:ascii="ArialMT" w:hAnsi="ArialMT"/>
          <w:color w:val="414242"/>
          <w:sz w:val="20"/>
          <w:szCs w:val="20"/>
        </w:rPr>
        <w:t>(203) 382-3798</w:t>
      </w:r>
      <w:r>
        <w:rPr>
          <w:rFonts w:ascii="ArialMT" w:hAnsi="ArialMT"/>
          <w:color w:val="414242"/>
          <w:sz w:val="20"/>
          <w:szCs w:val="20"/>
        </w:rPr>
        <w:t xml:space="preserve">; </w:t>
      </w:r>
      <w:r w:rsidRPr="00DA033F">
        <w:rPr>
          <w:rFonts w:ascii="ArialMT" w:hAnsi="ArialMT"/>
          <w:color w:val="414242"/>
          <w:sz w:val="20"/>
          <w:szCs w:val="20"/>
        </w:rPr>
        <w:t>imoleayo.olalekan@kencrest.org</w:t>
      </w:r>
    </w:p>
    <w:p w14:paraId="374B75D1" w14:textId="77777777" w:rsidR="009171DF" w:rsidRPr="00DA033F" w:rsidRDefault="009171DF" w:rsidP="009171DF">
      <w:pPr>
        <w:spacing w:after="0" w:line="240" w:lineRule="auto"/>
        <w:rPr>
          <w:rFonts w:ascii="ArialMT" w:eastAsia="Times New Roman" w:hAnsi="ArialMT" w:cs="Times New Roman"/>
          <w:color w:val="055BA7"/>
          <w:kern w:val="0"/>
          <w:sz w:val="22"/>
          <w:szCs w:val="22"/>
          <w14:ligatures w14:val="none"/>
        </w:rPr>
      </w:pPr>
      <w:r w:rsidRPr="00DA033F">
        <w:rPr>
          <w:rFonts w:ascii="ArialMT" w:eastAsia="Times New Roman" w:hAnsi="ArialMT" w:cs="Times New Roman"/>
          <w:color w:val="055BA7"/>
          <w:kern w:val="0"/>
          <w:sz w:val="22"/>
          <w:szCs w:val="22"/>
          <w14:ligatures w14:val="none"/>
        </w:rPr>
        <w:t>Residential Services – State of DE:</w:t>
      </w:r>
    </w:p>
    <w:p w14:paraId="64F3B2D5" w14:textId="77777777" w:rsidR="009171DF" w:rsidRDefault="009171DF" w:rsidP="009171DF">
      <w:pPr>
        <w:pStyle w:val="ListParagraph"/>
        <w:numPr>
          <w:ilvl w:val="0"/>
          <w:numId w:val="8"/>
        </w:numPr>
      </w:pPr>
      <w:r w:rsidRPr="00DA033F">
        <w:rPr>
          <w:rFonts w:ascii="ArialMT" w:hAnsi="ArialMT"/>
          <w:color w:val="414242"/>
          <w:sz w:val="20"/>
          <w:szCs w:val="20"/>
        </w:rPr>
        <w:t>Human Resources Manager: Ana Reyes</w:t>
      </w:r>
      <w:r>
        <w:rPr>
          <w:rFonts w:ascii="ArialMT" w:hAnsi="ArialMT"/>
          <w:color w:val="414242"/>
          <w:sz w:val="20"/>
          <w:szCs w:val="20"/>
        </w:rPr>
        <w:t xml:space="preserve"> – (</w:t>
      </w:r>
      <w:r w:rsidRPr="00DA033F">
        <w:rPr>
          <w:rFonts w:ascii="ArialMT" w:hAnsi="ArialMT"/>
          <w:color w:val="414242"/>
          <w:sz w:val="20"/>
          <w:szCs w:val="20"/>
        </w:rPr>
        <w:t>302) 734-3800 ext. 2010</w:t>
      </w:r>
      <w:r>
        <w:rPr>
          <w:rFonts w:ascii="ArialMT" w:hAnsi="ArialMT"/>
          <w:color w:val="414242"/>
          <w:sz w:val="20"/>
          <w:szCs w:val="20"/>
        </w:rPr>
        <w:t xml:space="preserve">; </w:t>
      </w:r>
      <w:r w:rsidRPr="00DA033F">
        <w:rPr>
          <w:rFonts w:ascii="ArialMT" w:hAnsi="ArialMT"/>
          <w:color w:val="414242"/>
          <w:sz w:val="20"/>
          <w:szCs w:val="20"/>
        </w:rPr>
        <w:t>ana.reyes@kencrest.org</w:t>
      </w:r>
    </w:p>
    <w:p w14:paraId="74208266" w14:textId="77777777" w:rsidR="009171DF" w:rsidRPr="00DA033F" w:rsidRDefault="009171DF" w:rsidP="009171DF">
      <w:pPr>
        <w:spacing w:after="0" w:line="240" w:lineRule="auto"/>
        <w:rPr>
          <w:rFonts w:ascii="Verdana" w:eastAsia="Times New Roman" w:hAnsi="Verdana" w:cs="Times New Roman"/>
          <w:color w:val="055BA7"/>
          <w:kern w:val="0"/>
          <w:sz w:val="32"/>
          <w:szCs w:val="32"/>
          <w14:ligatures w14:val="none"/>
        </w:rPr>
      </w:pPr>
      <w:r w:rsidRPr="00DA033F">
        <w:rPr>
          <w:rFonts w:ascii="Verdana" w:eastAsia="Times New Roman" w:hAnsi="Verdana" w:cs="Times New Roman"/>
          <w:color w:val="055BA7"/>
          <w:kern w:val="0"/>
          <w:sz w:val="32"/>
          <w:szCs w:val="32"/>
          <w14:ligatures w14:val="none"/>
        </w:rPr>
        <w:t>Deadline</w:t>
      </w:r>
    </w:p>
    <w:p w14:paraId="1E3767E9" w14:textId="77777777" w:rsidR="009171DF" w:rsidRDefault="009171DF" w:rsidP="009171DF">
      <w:r>
        <w:rPr>
          <w:rFonts w:ascii="ArialMT" w:hAnsi="ArialMT"/>
          <w:color w:val="414242"/>
          <w:sz w:val="20"/>
          <w:szCs w:val="20"/>
        </w:rPr>
        <w:t xml:space="preserve">Complete your open enrollment in </w:t>
      </w:r>
      <w:r>
        <w:rPr>
          <w:rFonts w:ascii="Arial-BoldMT" w:hAnsi="Arial-BoldMT"/>
          <w:b/>
          <w:bCs/>
          <w:color w:val="414242"/>
          <w:sz w:val="20"/>
          <w:szCs w:val="20"/>
        </w:rPr>
        <w:t>Workday</w:t>
      </w:r>
      <w:r>
        <w:rPr>
          <w:rFonts w:ascii="ArialMT" w:hAnsi="ArialMT"/>
          <w:color w:val="414242"/>
          <w:sz w:val="20"/>
          <w:szCs w:val="20"/>
        </w:rPr>
        <w:t xml:space="preserve"> by </w:t>
      </w:r>
      <w:r>
        <w:rPr>
          <w:rFonts w:ascii="Arial-BoldMT" w:hAnsi="Arial-BoldMT"/>
          <w:b/>
          <w:bCs/>
          <w:color w:val="414242"/>
          <w:sz w:val="20"/>
          <w:szCs w:val="20"/>
        </w:rPr>
        <w:t>May 15</w:t>
      </w:r>
      <w:r>
        <w:rPr>
          <w:rFonts w:ascii="ArialMT" w:hAnsi="ArialMT"/>
          <w:color w:val="414242"/>
          <w:sz w:val="20"/>
          <w:szCs w:val="20"/>
        </w:rPr>
        <w:t xml:space="preserve">. After May 15, the Open Enrollment event will no longer be accessible. If you believe you made a mistake or </w:t>
      </w:r>
      <w:proofErr w:type="gramStart"/>
      <w:r>
        <w:rPr>
          <w:rFonts w:ascii="ArialMT" w:hAnsi="ArialMT"/>
          <w:color w:val="414242"/>
          <w:sz w:val="20"/>
          <w:szCs w:val="20"/>
        </w:rPr>
        <w:t>you have</w:t>
      </w:r>
      <w:proofErr w:type="gramEnd"/>
      <w:r>
        <w:rPr>
          <w:rFonts w:ascii="ArialMT" w:hAnsi="ArialMT"/>
          <w:color w:val="414242"/>
          <w:sz w:val="20"/>
          <w:szCs w:val="20"/>
        </w:rPr>
        <w:t xml:space="preserve"> an unexpected change, contact </w:t>
      </w:r>
      <w:r>
        <w:rPr>
          <w:rFonts w:ascii="Arial-BoldMT" w:hAnsi="Arial-BoldMT"/>
          <w:b/>
          <w:bCs/>
          <w:color w:val="414242"/>
          <w:sz w:val="20"/>
          <w:szCs w:val="20"/>
        </w:rPr>
        <w:t>Kim Smith</w:t>
      </w:r>
      <w:r>
        <w:rPr>
          <w:rFonts w:ascii="ArialMT" w:hAnsi="ArialMT"/>
          <w:color w:val="414242"/>
          <w:sz w:val="20"/>
          <w:szCs w:val="20"/>
        </w:rPr>
        <w:t xml:space="preserve"> (ksmith@kencrest.org, (610) 825-9360 ext. 1032).</w:t>
      </w:r>
    </w:p>
    <w:p w14:paraId="62E52581" w14:textId="77777777" w:rsidR="00264E9E" w:rsidRDefault="00264E9E"/>
    <w:sectPr w:rsidR="00264E9E" w:rsidSect="009171DF">
      <w:head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03FE41" w14:textId="77777777" w:rsidR="00E82209" w:rsidRDefault="00E82209" w:rsidP="009171DF">
      <w:pPr>
        <w:spacing w:after="0" w:line="240" w:lineRule="auto"/>
      </w:pPr>
      <w:r>
        <w:separator/>
      </w:r>
    </w:p>
  </w:endnote>
  <w:endnote w:type="continuationSeparator" w:id="0">
    <w:p w14:paraId="052BFF67" w14:textId="77777777" w:rsidR="00E82209" w:rsidRDefault="00E82209" w:rsidP="009171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BoldMT">
    <w:altName w:val="Arial"/>
    <w:panose1 w:val="00000000000000000000"/>
    <w:charset w:val="00"/>
    <w:family w:val="roman"/>
    <w:notTrueType/>
    <w:pitch w:val="default"/>
  </w:font>
  <w:font w:name="ArialMT">
    <w:altName w:val="Arial"/>
    <w:panose1 w:val="00000000000000000000"/>
    <w:charset w:val="00"/>
    <w:family w:val="roman"/>
    <w:notTrueType/>
    <w:pitch w:val="default"/>
  </w:font>
  <w:font w:name="Arial-ItalicMT">
    <w:altName w:val="Arial"/>
    <w:panose1 w:val="00000000000000000000"/>
    <w:charset w:val="00"/>
    <w:family w:val="roman"/>
    <w:notTrueType/>
    <w:pitch w:val="default"/>
  </w:font>
  <w:font w:name="Arial-BoldItalicMT">
    <w:altName w:val="Ari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AA19D8" w14:textId="77777777" w:rsidR="00E82209" w:rsidRDefault="00E82209" w:rsidP="009171DF">
      <w:pPr>
        <w:spacing w:after="0" w:line="240" w:lineRule="auto"/>
      </w:pPr>
      <w:r>
        <w:separator/>
      </w:r>
    </w:p>
  </w:footnote>
  <w:footnote w:type="continuationSeparator" w:id="0">
    <w:p w14:paraId="654B9C32" w14:textId="77777777" w:rsidR="00E82209" w:rsidRDefault="00E82209" w:rsidP="009171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A32E9" w14:textId="6FD55183" w:rsidR="009171DF" w:rsidRPr="005D0C63" w:rsidRDefault="009171DF">
    <w:pPr>
      <w:pStyle w:val="Header"/>
      <w:rPr>
        <w:sz w:val="36"/>
        <w:szCs w:val="36"/>
      </w:rPr>
    </w:pPr>
    <w:r>
      <w:tab/>
    </w:r>
    <w:r w:rsidRPr="005D0C63">
      <w:rPr>
        <w:color w:val="275317" w:themeColor="accent6" w:themeShade="80"/>
        <w:sz w:val="36"/>
        <w:szCs w:val="36"/>
      </w:rPr>
      <w:t xml:space="preserve">OPEN ENROLLMENT – WHAT YOU NEED TO KNOW </w:t>
    </w:r>
  </w:p>
  <w:p w14:paraId="2923AF5D" w14:textId="77777777" w:rsidR="009171DF" w:rsidRDefault="009171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30C1D"/>
    <w:multiLevelType w:val="multilevel"/>
    <w:tmpl w:val="B114E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B925C7"/>
    <w:multiLevelType w:val="multilevel"/>
    <w:tmpl w:val="0A4EC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670AF7"/>
    <w:multiLevelType w:val="multilevel"/>
    <w:tmpl w:val="CCA09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8653E43"/>
    <w:multiLevelType w:val="multilevel"/>
    <w:tmpl w:val="84869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D9F4CB9"/>
    <w:multiLevelType w:val="multilevel"/>
    <w:tmpl w:val="54300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FA90229"/>
    <w:multiLevelType w:val="multilevel"/>
    <w:tmpl w:val="2996AC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6CE1281"/>
    <w:multiLevelType w:val="multilevel"/>
    <w:tmpl w:val="0F884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C524FAA"/>
    <w:multiLevelType w:val="multilevel"/>
    <w:tmpl w:val="F68E51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12431254">
    <w:abstractNumId w:val="5"/>
  </w:num>
  <w:num w:numId="2" w16cid:durableId="698818348">
    <w:abstractNumId w:val="3"/>
  </w:num>
  <w:num w:numId="3" w16cid:durableId="2061586216">
    <w:abstractNumId w:val="4"/>
  </w:num>
  <w:num w:numId="4" w16cid:durableId="748188297">
    <w:abstractNumId w:val="7"/>
  </w:num>
  <w:num w:numId="5" w16cid:durableId="633412280">
    <w:abstractNumId w:val="1"/>
  </w:num>
  <w:num w:numId="6" w16cid:durableId="1342781819">
    <w:abstractNumId w:val="6"/>
  </w:num>
  <w:num w:numId="7" w16cid:durableId="1011684248">
    <w:abstractNumId w:val="2"/>
  </w:num>
  <w:num w:numId="8" w16cid:durableId="17057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9"/>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4E9E"/>
    <w:rsid w:val="00111A73"/>
    <w:rsid w:val="001A0A03"/>
    <w:rsid w:val="00264E9E"/>
    <w:rsid w:val="0039764B"/>
    <w:rsid w:val="004E37AA"/>
    <w:rsid w:val="005D0C63"/>
    <w:rsid w:val="00891645"/>
    <w:rsid w:val="009171DF"/>
    <w:rsid w:val="00985FD4"/>
    <w:rsid w:val="00B12558"/>
    <w:rsid w:val="00CC2A68"/>
    <w:rsid w:val="00D16385"/>
    <w:rsid w:val="00D86A15"/>
    <w:rsid w:val="00D87CC0"/>
    <w:rsid w:val="00E82209"/>
    <w:rsid w:val="00EA0D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5FD481"/>
  <w15:chartTrackingRefBased/>
  <w15:docId w15:val="{28E21806-37AA-45C2-8003-A6B876B39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64E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64E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64E9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64E9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64E9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64E9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64E9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64E9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64E9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4E9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64E9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64E9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64E9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64E9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64E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64E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64E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64E9E"/>
    <w:rPr>
      <w:rFonts w:eastAsiaTheme="majorEastAsia" w:cstheme="majorBidi"/>
      <w:color w:val="272727" w:themeColor="text1" w:themeTint="D8"/>
    </w:rPr>
  </w:style>
  <w:style w:type="paragraph" w:styleId="Title">
    <w:name w:val="Title"/>
    <w:basedOn w:val="Normal"/>
    <w:next w:val="Normal"/>
    <w:link w:val="TitleChar"/>
    <w:uiPriority w:val="10"/>
    <w:qFormat/>
    <w:rsid w:val="00264E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4E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4E9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64E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64E9E"/>
    <w:pPr>
      <w:spacing w:before="160"/>
      <w:jc w:val="center"/>
    </w:pPr>
    <w:rPr>
      <w:i/>
      <w:iCs/>
      <w:color w:val="404040" w:themeColor="text1" w:themeTint="BF"/>
    </w:rPr>
  </w:style>
  <w:style w:type="character" w:customStyle="1" w:styleId="QuoteChar">
    <w:name w:val="Quote Char"/>
    <w:basedOn w:val="DefaultParagraphFont"/>
    <w:link w:val="Quote"/>
    <w:uiPriority w:val="29"/>
    <w:rsid w:val="00264E9E"/>
    <w:rPr>
      <w:i/>
      <w:iCs/>
      <w:color w:val="404040" w:themeColor="text1" w:themeTint="BF"/>
    </w:rPr>
  </w:style>
  <w:style w:type="paragraph" w:styleId="ListParagraph">
    <w:name w:val="List Paragraph"/>
    <w:basedOn w:val="Normal"/>
    <w:uiPriority w:val="34"/>
    <w:qFormat/>
    <w:rsid w:val="00264E9E"/>
    <w:pPr>
      <w:ind w:left="720"/>
      <w:contextualSpacing/>
    </w:pPr>
  </w:style>
  <w:style w:type="character" w:styleId="IntenseEmphasis">
    <w:name w:val="Intense Emphasis"/>
    <w:basedOn w:val="DefaultParagraphFont"/>
    <w:uiPriority w:val="21"/>
    <w:qFormat/>
    <w:rsid w:val="00264E9E"/>
    <w:rPr>
      <w:i/>
      <w:iCs/>
      <w:color w:val="0F4761" w:themeColor="accent1" w:themeShade="BF"/>
    </w:rPr>
  </w:style>
  <w:style w:type="paragraph" w:styleId="IntenseQuote">
    <w:name w:val="Intense Quote"/>
    <w:basedOn w:val="Normal"/>
    <w:next w:val="Normal"/>
    <w:link w:val="IntenseQuoteChar"/>
    <w:uiPriority w:val="30"/>
    <w:qFormat/>
    <w:rsid w:val="00264E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64E9E"/>
    <w:rPr>
      <w:i/>
      <w:iCs/>
      <w:color w:val="0F4761" w:themeColor="accent1" w:themeShade="BF"/>
    </w:rPr>
  </w:style>
  <w:style w:type="character" w:styleId="IntenseReference">
    <w:name w:val="Intense Reference"/>
    <w:basedOn w:val="DefaultParagraphFont"/>
    <w:uiPriority w:val="32"/>
    <w:qFormat/>
    <w:rsid w:val="00264E9E"/>
    <w:rPr>
      <w:b/>
      <w:bCs/>
      <w:smallCaps/>
      <w:color w:val="0F4761" w:themeColor="accent1" w:themeShade="BF"/>
      <w:spacing w:val="5"/>
    </w:rPr>
  </w:style>
  <w:style w:type="paragraph" w:styleId="Header">
    <w:name w:val="header"/>
    <w:basedOn w:val="Normal"/>
    <w:link w:val="HeaderChar"/>
    <w:uiPriority w:val="99"/>
    <w:unhideWhenUsed/>
    <w:rsid w:val="009171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71DF"/>
  </w:style>
  <w:style w:type="paragraph" w:styleId="Footer">
    <w:name w:val="footer"/>
    <w:basedOn w:val="Normal"/>
    <w:link w:val="FooterChar"/>
    <w:uiPriority w:val="99"/>
    <w:unhideWhenUsed/>
    <w:rsid w:val="009171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71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Facet">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ustom 1">
      <a:majorFont>
        <a:latin typeface="Trebuchet MS"/>
        <a:ea typeface=""/>
        <a:cs typeface=""/>
      </a:majorFont>
      <a:minorFont>
        <a:latin typeface="Trebuchet MS"/>
        <a:ea typeface=""/>
        <a:cs typeface=""/>
      </a:minorFont>
    </a:fontScheme>
    <a:fmtScheme name="Smokey Glass">
      <a:fillStyleLst>
        <a:solidFill>
          <a:schemeClr val="phClr"/>
        </a:solidFill>
        <a:gradFill rotWithShape="1">
          <a:gsLst>
            <a:gs pos="0">
              <a:schemeClr val="phClr">
                <a:tint val="83000"/>
                <a:shade val="100000"/>
                <a:satMod val="100000"/>
              </a:schemeClr>
            </a:gs>
            <a:gs pos="100000">
              <a:schemeClr val="phClr">
                <a:tint val="61000"/>
                <a:alpha val="100000"/>
                <a:satMod val="180000"/>
              </a:schemeClr>
            </a:gs>
          </a:gsLst>
          <a:path path="circle">
            <a:fillToRect l="100000" t="100000" r="100000" b="100000"/>
          </a:path>
        </a:gradFill>
        <a:gradFill rotWithShape="1">
          <a:gsLst>
            <a:gs pos="0">
              <a:schemeClr val="phClr">
                <a:shade val="85000"/>
              </a:schemeClr>
            </a:gs>
            <a:gs pos="100000">
              <a:schemeClr val="phClr">
                <a:tint val="90000"/>
                <a:alpha val="100000"/>
                <a:satMod val="180000"/>
              </a:schemeClr>
            </a:gs>
          </a:gsLst>
          <a:path path="circle">
            <a:fillToRect l="100000" t="100000" r="100000" b="100000"/>
          </a:path>
        </a:gradFill>
      </a:fillStyleLst>
      <a:lnStyleLst>
        <a:ln w="9525" cap="flat" cmpd="sng" algn="ctr">
          <a:solidFill>
            <a:schemeClr val="phClr"/>
          </a:solidFill>
          <a:prstDash val="solid"/>
        </a:ln>
        <a:ln w="10795" cap="flat" cmpd="sng" algn="ctr">
          <a:solidFill>
            <a:schemeClr val="phClr"/>
          </a:solidFill>
          <a:prstDash val="solid"/>
        </a:ln>
        <a:ln w="15240" cap="flat" cmpd="sng" algn="ctr">
          <a:solidFill>
            <a:schemeClr val="phClr">
              <a:tint val="25000"/>
              <a:alpha val="25000"/>
            </a:schemeClr>
          </a:solidFill>
          <a:prstDash val="solid"/>
        </a:ln>
      </a:lnStyleLst>
      <a:effectStyleLst>
        <a:effectStyle>
          <a:effectLst/>
        </a:effectStyle>
        <a:effectStyle>
          <a:effectLst/>
        </a:effectStyle>
        <a:effectStyle>
          <a:effectLst>
            <a:outerShdw blurRad="44450" dist="21590" dir="5400000" rotWithShape="0">
              <a:srgbClr val="000000">
                <a:alpha val="40000"/>
              </a:srgbClr>
            </a:outerShdw>
          </a:effectLst>
          <a:scene3d>
            <a:camera prst="orthographicFront">
              <a:rot lat="0" lon="0" rev="0"/>
            </a:camera>
            <a:lightRig rig="flat" dir="t">
              <a:rot lat="0" lon="0" rev="3600000"/>
            </a:lightRig>
          </a:scene3d>
          <a:sp3d prstMaterial="flat">
            <a:bevelT w="28575" h="41275" prst="coolSlant"/>
          </a:sp3d>
        </a:effectStyle>
      </a:effectStyleLst>
      <a:bgFillStyleLst>
        <a:solidFill>
          <a:schemeClr val="phClr"/>
        </a:solidFill>
        <a:gradFill rotWithShape="1">
          <a:gsLst>
            <a:gs pos="0">
              <a:schemeClr val="phClr">
                <a:tint val="90000"/>
                <a:lumMod val="104000"/>
              </a:schemeClr>
            </a:gs>
            <a:gs pos="94000">
              <a:schemeClr val="phClr">
                <a:shade val="96000"/>
                <a:lumMod val="82000"/>
              </a:schemeClr>
            </a:gs>
          </a:gsLst>
          <a:lin ang="5400000" scaled="0"/>
        </a:gradFill>
        <a:gradFill rotWithShape="1">
          <a:gsLst>
            <a:gs pos="0">
              <a:schemeClr val="phClr">
                <a:tint val="90000"/>
                <a:lumMod val="110000"/>
              </a:schemeClr>
            </a:gs>
            <a:gs pos="100000">
              <a:schemeClr val="phClr">
                <a:shade val="94000"/>
                <a:lumMod val="96000"/>
              </a:schemeClr>
            </a:gs>
          </a:gsLst>
          <a:path path="circle">
            <a:fillToRect l="50000" t="50000" r="100000" b="100000"/>
          </a:path>
        </a:gradFill>
      </a:bgFillStyleLst>
    </a:fmtScheme>
  </a:themeElements>
  <a:objectDefaults/>
  <a:extraClrSchemeLst/>
  <a:extLst>
    <a:ext uri="{05A4C25C-085E-4340-85A3-A5531E510DB2}">
      <thm15:themeFamily xmlns:thm15="http://schemas.microsoft.com/office/thememl/2012/main" name="Facet" id="{C0C680CD-088A-49FC-A102-D699147F32B2}" vid="{CFBC31BA-B70F-4F30-BCAA-4F3011E16C4D}"/>
    </a:ext>
  </a:extLst>
</a:theme>
</file>

<file path=docProps/app.xml><?xml version="1.0" encoding="utf-8"?>
<Properties xmlns="http://schemas.openxmlformats.org/officeDocument/2006/extended-properties" xmlns:vt="http://schemas.openxmlformats.org/officeDocument/2006/docPropsVTypes">
  <Template>Normal</Template>
  <TotalTime>23</TotalTime>
  <Pages>3</Pages>
  <Words>1023</Words>
  <Characters>5550</Characters>
  <Application>Microsoft Office Word</Application>
  <DocSecurity>0</DocSecurity>
  <Lines>102</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O'Connor</dc:creator>
  <cp:keywords/>
  <dc:description/>
  <cp:lastModifiedBy>Kim Smith</cp:lastModifiedBy>
  <cp:revision>3</cp:revision>
  <dcterms:created xsi:type="dcterms:W3CDTF">2026-04-30T17:58:00Z</dcterms:created>
  <dcterms:modified xsi:type="dcterms:W3CDTF">2026-04-30T18:16:00Z</dcterms:modified>
</cp:coreProperties>
</file>