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07A6" w14:textId="77777777" w:rsidR="00125E69" w:rsidRPr="001D3B35" w:rsidRDefault="00125E69" w:rsidP="0093367D">
      <w:pPr>
        <w:jc w:val="center"/>
        <w:rPr>
          <w:rFonts w:cs="Arial"/>
          <w:b/>
          <w:bCs/>
        </w:rPr>
      </w:pPr>
      <w:r w:rsidRPr="001D3B35">
        <w:rPr>
          <w:rFonts w:cs="Arial"/>
          <w:b/>
          <w:bCs/>
        </w:rPr>
        <w:t>SUMMARY ANNUAL REPORT</w:t>
      </w:r>
    </w:p>
    <w:p w14:paraId="75DC2200" w14:textId="77777777" w:rsidR="00125E69" w:rsidRPr="001D3B35" w:rsidRDefault="00125E69">
      <w:pPr>
        <w:jc w:val="center"/>
        <w:rPr>
          <w:rFonts w:cs="Arial"/>
          <w:b/>
          <w:bCs/>
        </w:rPr>
      </w:pPr>
      <w:r w:rsidRPr="001D3B35">
        <w:rPr>
          <w:rFonts w:cs="Arial"/>
          <w:b/>
          <w:bCs/>
        </w:rPr>
        <w:t xml:space="preserve">FOR </w:t>
      </w:r>
      <w:r w:rsidRPr="001D3B35">
        <w:rPr>
          <w:rFonts w:cs="Arial"/>
          <w:b/>
          <w:bCs/>
          <w:noProof/>
        </w:rPr>
        <w:t>KEN-CREST SERVICES</w:t>
      </w:r>
      <w:r w:rsidRPr="001D3B35">
        <w:rPr>
          <w:rFonts w:cs="Arial"/>
          <w:b/>
          <w:bCs/>
        </w:rPr>
        <w:t xml:space="preserve"> 403(B) RETIREMENT PLAN</w:t>
      </w:r>
    </w:p>
    <w:p w14:paraId="19114AC5" w14:textId="77777777" w:rsidR="00125E69" w:rsidRPr="001D3B35" w:rsidRDefault="00125E69">
      <w:pPr>
        <w:jc w:val="center"/>
        <w:rPr>
          <w:rFonts w:cs="Arial"/>
          <w:sz w:val="22"/>
          <w:szCs w:val="22"/>
        </w:rPr>
      </w:pPr>
    </w:p>
    <w:p w14:paraId="476E2947" w14:textId="77777777" w:rsidR="00125E69" w:rsidRPr="001D3B35" w:rsidRDefault="00125E69">
      <w:pPr>
        <w:rPr>
          <w:rFonts w:cs="Arial"/>
          <w:sz w:val="22"/>
          <w:szCs w:val="22"/>
        </w:rPr>
      </w:pPr>
      <w:bookmarkStart w:id="0" w:name="PensionBnftInd"/>
    </w:p>
    <w:p w14:paraId="68326E18" w14:textId="700E2024" w:rsidR="00125E69" w:rsidRPr="001D3B35" w:rsidRDefault="00125E69" w:rsidP="00125E69">
      <w:pPr>
        <w:jc w:val="both"/>
        <w:rPr>
          <w:rFonts w:cs="Arial"/>
          <w:sz w:val="22"/>
          <w:szCs w:val="22"/>
        </w:rPr>
      </w:pPr>
      <w:r w:rsidRPr="001D3B35">
        <w:rPr>
          <w:rFonts w:cs="Arial"/>
          <w:sz w:val="22"/>
          <w:szCs w:val="22"/>
        </w:rPr>
        <w:t xml:space="preserve">This is a summary of the Form 5500 Annual Return/Report of Employee Benefit Plan for the </w:t>
      </w:r>
      <w:r w:rsidRPr="001D3B35">
        <w:rPr>
          <w:rFonts w:cs="Arial"/>
          <w:noProof/>
          <w:sz w:val="22"/>
          <w:szCs w:val="22"/>
        </w:rPr>
        <w:t>Ken-Crest Services</w:t>
      </w:r>
      <w:r w:rsidRPr="001D3B35">
        <w:rPr>
          <w:rFonts w:cs="Arial"/>
          <w:sz w:val="22"/>
          <w:szCs w:val="22"/>
        </w:rPr>
        <w:t xml:space="preserve"> 403(B) Retirement Plan, EIN </w:t>
      </w:r>
      <w:r w:rsidRPr="001D3B35">
        <w:rPr>
          <w:rFonts w:cs="Arial"/>
          <w:noProof/>
          <w:sz w:val="22"/>
          <w:szCs w:val="22"/>
        </w:rPr>
        <w:t>25-1439925</w:t>
      </w:r>
      <w:r w:rsidRPr="001D3B35">
        <w:rPr>
          <w:rFonts w:cs="Arial"/>
          <w:sz w:val="22"/>
          <w:szCs w:val="22"/>
        </w:rPr>
        <w:t xml:space="preserve">, Plan </w:t>
      </w:r>
      <w:r w:rsidRPr="001D3B35">
        <w:rPr>
          <w:rFonts w:cs="Arial"/>
          <w:noProof/>
          <w:sz w:val="22"/>
          <w:szCs w:val="22"/>
        </w:rPr>
        <w:t>005</w:t>
      </w:r>
      <w:r w:rsidRPr="001D3B35">
        <w:rPr>
          <w:rFonts w:cs="Arial"/>
          <w:sz w:val="22"/>
          <w:szCs w:val="22"/>
        </w:rPr>
        <w:t xml:space="preserve">, for period </w:t>
      </w:r>
      <w:r w:rsidRPr="001D3B35">
        <w:rPr>
          <w:rFonts w:cs="Arial"/>
          <w:noProof/>
          <w:sz w:val="22"/>
          <w:szCs w:val="22"/>
        </w:rPr>
        <w:t>January 1, 2024</w:t>
      </w:r>
      <w:r w:rsidRPr="001D3B35">
        <w:rPr>
          <w:rFonts w:cs="Arial"/>
          <w:sz w:val="22"/>
          <w:szCs w:val="22"/>
        </w:rPr>
        <w:t xml:space="preserve"> through </w:t>
      </w:r>
      <w:r w:rsidRPr="001D3B35">
        <w:rPr>
          <w:rFonts w:cs="Arial"/>
          <w:noProof/>
          <w:sz w:val="22"/>
          <w:szCs w:val="22"/>
        </w:rPr>
        <w:t>December 31, 2024</w:t>
      </w:r>
      <w:r w:rsidRPr="001D3B35">
        <w:rPr>
          <w:rFonts w:cs="Arial"/>
          <w:sz w:val="22"/>
          <w:szCs w:val="22"/>
        </w:rPr>
        <w:t xml:space="preserve">. The Form 5500 annual report has been filed with the Employee Benefits Security Administration, as required under the Employee Retirement Income Security Act of 1974 (ERISA). Your plan is a </w:t>
      </w:r>
      <w:bookmarkStart w:id="1" w:name="IsDCPlan"/>
      <w:r w:rsidRPr="001D3B35">
        <w:rPr>
          <w:rFonts w:cs="Arial"/>
          <w:sz w:val="22"/>
          <w:szCs w:val="22"/>
        </w:rPr>
        <w:t xml:space="preserve">defined contribution, </w:t>
      </w:r>
      <w:bookmarkStart w:id="2" w:name="IsDBPlan"/>
      <w:bookmarkStart w:id="3" w:name="TypePensionBnftCode_1A"/>
      <w:bookmarkStart w:id="4" w:name="TypePensionBnftCode_1B"/>
      <w:bookmarkStart w:id="5" w:name="TypePensionBnftCode_1C"/>
      <w:bookmarkStart w:id="6" w:name="TypePensionBnftCode_1D"/>
      <w:bookmarkStart w:id="7" w:name="TypePensionBnftCode_1E"/>
      <w:bookmarkStart w:id="8" w:name="TypePensionBnftCode_1F"/>
      <w:bookmarkStart w:id="9" w:name="TypePensionBnftCode_1H"/>
      <w:bookmarkStart w:id="10" w:name="TypePensionBnftCode_1I"/>
      <w:bookmarkStart w:id="11" w:name="TypePensionBnftCode_2A"/>
      <w:bookmarkStart w:id="12" w:name="TypePensionBnftCode_2B"/>
      <w:bookmarkStart w:id="13" w:name="TypePensionBnftCode_2C"/>
      <w:bookmarkStart w:id="14" w:name="TypePensionBnftCode_2D"/>
      <w:bookmarkStart w:id="15" w:name="TypePensionBnftCode_2E"/>
      <w:bookmarkStart w:id="16" w:name="TypePensionBnftCode_2F"/>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D3B35">
        <w:rPr>
          <w:rFonts w:cs="Arial"/>
          <w:sz w:val="22"/>
          <w:szCs w:val="22"/>
        </w:rPr>
        <w:t xml:space="preserve">ERISA section 404(c), </w:t>
      </w:r>
      <w:bookmarkStart w:id="17" w:name="TypePensionBnftCode_2G"/>
      <w:bookmarkEnd w:id="16"/>
      <w:r w:rsidRPr="001D3B35">
        <w:rPr>
          <w:rFonts w:cs="Arial"/>
          <w:sz w:val="22"/>
          <w:szCs w:val="22"/>
        </w:rPr>
        <w:t xml:space="preserve">total participant-directed account, </w:t>
      </w:r>
      <w:bookmarkStart w:id="18" w:name="TypePensionBnftCode_2H"/>
      <w:bookmarkStart w:id="19" w:name="TypePensionBnftCode_2I"/>
      <w:bookmarkStart w:id="20" w:name="TypePensionBnftCode_2J"/>
      <w:bookmarkStart w:id="21" w:name="TypePensionBnftCode_2K"/>
      <w:bookmarkStart w:id="22" w:name="TypePensionBnftCode_2L"/>
      <w:bookmarkStart w:id="23" w:name="TypePensionBnftCode_2M"/>
      <w:bookmarkEnd w:id="17"/>
      <w:bookmarkEnd w:id="18"/>
      <w:bookmarkEnd w:id="19"/>
      <w:bookmarkEnd w:id="20"/>
      <w:bookmarkEnd w:id="21"/>
      <w:bookmarkEnd w:id="22"/>
      <w:r w:rsidRPr="001D3B35">
        <w:rPr>
          <w:rFonts w:cs="Arial"/>
          <w:sz w:val="22"/>
          <w:szCs w:val="22"/>
        </w:rPr>
        <w:t xml:space="preserve">Code section 403(b)(7), </w:t>
      </w:r>
      <w:bookmarkStart w:id="24" w:name="TypePensionBnftCode_2N"/>
      <w:bookmarkStart w:id="25" w:name="TypePensionBnftCode_2O"/>
      <w:bookmarkStart w:id="26" w:name="TypePensionBnftCode_2P"/>
      <w:bookmarkStart w:id="27" w:name="TypePensionBnftCode_2Q"/>
      <w:bookmarkStart w:id="28" w:name="TypePensionBnftCode_2R"/>
      <w:bookmarkStart w:id="29" w:name="TypePensionBnftCode_2S"/>
      <w:bookmarkStart w:id="30" w:name="TypePensionBnftCode_2T"/>
      <w:bookmarkEnd w:id="23"/>
      <w:bookmarkEnd w:id="24"/>
      <w:bookmarkEnd w:id="25"/>
      <w:bookmarkEnd w:id="26"/>
      <w:bookmarkEnd w:id="27"/>
      <w:bookmarkEnd w:id="28"/>
      <w:bookmarkEnd w:id="29"/>
      <w:r w:rsidRPr="001D3B35">
        <w:rPr>
          <w:rFonts w:cs="Arial"/>
          <w:sz w:val="22"/>
          <w:szCs w:val="22"/>
        </w:rPr>
        <w:t xml:space="preserve">default investment account, </w:t>
      </w:r>
      <w:bookmarkStart w:id="31" w:name="TypePensionBnftCode_2U"/>
      <w:bookmarkStart w:id="32" w:name="TypePensionBnftCode_2V"/>
      <w:bookmarkStart w:id="33" w:name="TypePensionBnftCode_2W"/>
      <w:bookmarkStart w:id="34" w:name="TypePensionBnftCode_2X"/>
      <w:bookmarkStart w:id="35" w:name="TypePensionBnftCode_3B"/>
      <w:bookmarkStart w:id="36" w:name="TypePensionBnftCode_3C"/>
      <w:bookmarkStart w:id="37" w:name="TypePensionBnftCode_3D"/>
      <w:bookmarkStart w:id="38" w:name="TypePensionBnftCode_3F"/>
      <w:bookmarkStart w:id="39" w:name="TypePensionBnftCode_3H"/>
      <w:bookmarkStart w:id="40" w:name="TypePensionBnftCode_3I"/>
      <w:bookmarkStart w:id="41" w:name="TypePensionBnftCode_3J"/>
      <w:bookmarkStart w:id="42" w:name="TypePlanEntityCd_multi"/>
      <w:bookmarkStart w:id="43" w:name="TypePlanEntityCd_single"/>
      <w:bookmarkEnd w:id="30"/>
      <w:bookmarkEnd w:id="31"/>
      <w:bookmarkEnd w:id="32"/>
      <w:bookmarkEnd w:id="33"/>
      <w:bookmarkEnd w:id="34"/>
      <w:bookmarkEnd w:id="35"/>
      <w:bookmarkEnd w:id="36"/>
      <w:bookmarkEnd w:id="37"/>
      <w:bookmarkEnd w:id="38"/>
      <w:bookmarkEnd w:id="39"/>
      <w:bookmarkEnd w:id="40"/>
      <w:bookmarkEnd w:id="41"/>
      <w:bookmarkEnd w:id="42"/>
      <w:r w:rsidRPr="001D3B35">
        <w:rPr>
          <w:rFonts w:cs="Arial"/>
          <w:sz w:val="22"/>
          <w:szCs w:val="22"/>
        </w:rPr>
        <w:t>single employer</w:t>
      </w:r>
      <w:bookmarkStart w:id="44" w:name="TypePlanEntityCd_multiple"/>
      <w:bookmarkStart w:id="45" w:name="TypeDFEPlanEntityCd_C"/>
      <w:bookmarkStart w:id="46" w:name="TypeDFEPlanEntityCd_D"/>
      <w:bookmarkStart w:id="47" w:name="TypeDFEPlanEntityCd_E"/>
      <w:bookmarkStart w:id="48" w:name="TypeDFEPlanEntityCd_G"/>
      <w:bookmarkStart w:id="49" w:name="TypeDFEPlanEntityCd_M"/>
      <w:bookmarkStart w:id="50" w:name="TypeDFEPlanEntityCd_P"/>
      <w:bookmarkEnd w:id="43"/>
      <w:bookmarkEnd w:id="44"/>
      <w:bookmarkEnd w:id="45"/>
      <w:bookmarkEnd w:id="46"/>
      <w:bookmarkEnd w:id="47"/>
      <w:bookmarkEnd w:id="48"/>
      <w:bookmarkEnd w:id="49"/>
      <w:bookmarkEnd w:id="50"/>
      <w:r w:rsidRPr="001D3B35">
        <w:rPr>
          <w:rFonts w:cs="Arial"/>
          <w:sz w:val="22"/>
          <w:szCs w:val="22"/>
        </w:rPr>
        <w:t xml:space="preserve"> type of plan. </w:t>
      </w:r>
      <w:bookmarkStart w:id="51" w:name="SchDCGAttachedInd"/>
      <w:bookmarkEnd w:id="51"/>
    </w:p>
    <w:p w14:paraId="71B67EBC" w14:textId="77777777" w:rsidR="00125E69" w:rsidRPr="001D3B35" w:rsidRDefault="00125E69" w:rsidP="00125E69">
      <w:pPr>
        <w:keepNext/>
        <w:spacing w:before="240" w:after="120"/>
        <w:jc w:val="center"/>
        <w:rPr>
          <w:rFonts w:cs="Arial"/>
          <w:b/>
          <w:bCs/>
          <w:sz w:val="22"/>
          <w:szCs w:val="22"/>
        </w:rPr>
      </w:pPr>
      <w:r w:rsidRPr="001D3B35">
        <w:rPr>
          <w:rFonts w:cs="Arial"/>
          <w:b/>
          <w:bCs/>
          <w:sz w:val="22"/>
          <w:szCs w:val="22"/>
        </w:rPr>
        <w:t>Basic Financial Statement</w:t>
      </w:r>
    </w:p>
    <w:p w14:paraId="0128E158" w14:textId="77777777" w:rsidR="00125E69" w:rsidRPr="001D3B35" w:rsidRDefault="00125E69" w:rsidP="00125E69">
      <w:pPr>
        <w:jc w:val="both"/>
        <w:rPr>
          <w:rFonts w:cs="Arial"/>
          <w:sz w:val="22"/>
          <w:szCs w:val="22"/>
        </w:rPr>
      </w:pPr>
      <w:bookmarkStart w:id="52" w:name="qSAR_funding_code_text"/>
      <w:r w:rsidRPr="001D3B35">
        <w:rPr>
          <w:rFonts w:cs="Arial"/>
          <w:sz w:val="22"/>
          <w:szCs w:val="22"/>
        </w:rPr>
        <w:t xml:space="preserve">Benefits under the plan are provided </w:t>
      </w:r>
      <w:r w:rsidRPr="001D3B35">
        <w:rPr>
          <w:rFonts w:cs="Arial"/>
          <w:noProof/>
          <w:sz w:val="22"/>
          <w:szCs w:val="22"/>
        </w:rPr>
        <w:t>through insurance and through a</w:t>
      </w:r>
      <w:r w:rsidRPr="001D3B35">
        <w:rPr>
          <w:rFonts w:cs="Arial"/>
          <w:sz w:val="22"/>
          <w:szCs w:val="22"/>
        </w:rPr>
        <w:t xml:space="preserve"> trust fund. </w:t>
      </w:r>
      <w:bookmarkStart w:id="53" w:name="TotExpensesAmt_"/>
      <w:bookmarkEnd w:id="52"/>
      <w:r w:rsidRPr="001D3B35">
        <w:rPr>
          <w:rFonts w:cs="Arial"/>
          <w:sz w:val="22"/>
          <w:szCs w:val="22"/>
        </w:rPr>
        <w:t xml:space="preserve">Plan expenses were </w:t>
      </w:r>
      <w:r w:rsidRPr="001D3B35">
        <w:rPr>
          <w:rFonts w:cs="Arial"/>
          <w:noProof/>
          <w:sz w:val="22"/>
          <w:szCs w:val="22"/>
        </w:rPr>
        <w:t>$5,894,575</w:t>
      </w:r>
      <w:r w:rsidRPr="001D3B35">
        <w:rPr>
          <w:rFonts w:cs="Arial"/>
          <w:sz w:val="22"/>
          <w:szCs w:val="22"/>
        </w:rPr>
        <w:t>.</w:t>
      </w:r>
      <w:bookmarkStart w:id="54" w:name="_Hlk155689579"/>
      <w:bookmarkStart w:id="55" w:name="qSAR_expenses_text_"/>
      <w:bookmarkEnd w:id="54"/>
      <w:r w:rsidRPr="001D3B35">
        <w:rPr>
          <w:rFonts w:cs="Arial"/>
          <w:sz w:val="22"/>
          <w:szCs w:val="22"/>
        </w:rPr>
        <w:t xml:space="preserve"> These expenses included </w:t>
      </w:r>
      <w:r w:rsidRPr="001D3B35">
        <w:rPr>
          <w:rFonts w:cs="Arial"/>
          <w:noProof/>
          <w:sz w:val="22"/>
          <w:szCs w:val="22"/>
        </w:rPr>
        <w:t xml:space="preserve">$286,395 in administrative </w:t>
      </w:r>
      <w:r w:rsidRPr="001D3B35">
        <w:rPr>
          <w:rFonts w:cs="Arial"/>
          <w:sz w:val="22"/>
          <w:szCs w:val="22"/>
        </w:rPr>
        <w:t>expenses and $5,608,180 in benefits paid to participants and beneficiaries.</w:t>
      </w:r>
      <w:bookmarkEnd w:id="55"/>
      <w:r w:rsidRPr="001D3B35">
        <w:rPr>
          <w:rFonts w:cs="Arial"/>
          <w:sz w:val="22"/>
          <w:szCs w:val="22"/>
        </w:rPr>
        <w:t xml:space="preserve"> </w:t>
      </w:r>
      <w:bookmarkStart w:id="56" w:name="TotActRtdSepBenefCnt"/>
      <w:bookmarkEnd w:id="53"/>
      <w:r w:rsidRPr="001D3B35">
        <w:rPr>
          <w:rFonts w:cs="Arial"/>
          <w:sz w:val="22"/>
          <w:szCs w:val="22"/>
        </w:rPr>
        <w:t xml:space="preserve">A total of </w:t>
      </w:r>
      <w:r w:rsidRPr="001D3B35">
        <w:rPr>
          <w:rFonts w:cs="Arial"/>
          <w:noProof/>
          <w:sz w:val="22"/>
          <w:szCs w:val="22"/>
        </w:rPr>
        <w:t>2071</w:t>
      </w:r>
      <w:r w:rsidRPr="001D3B35">
        <w:rPr>
          <w:rFonts w:cs="Arial"/>
          <w:sz w:val="22"/>
          <w:szCs w:val="22"/>
        </w:rPr>
        <w:t xml:space="preserve"> </w:t>
      </w:r>
      <w:proofErr w:type="gramStart"/>
      <w:r w:rsidRPr="001D3B35">
        <w:rPr>
          <w:rFonts w:cs="Arial"/>
          <w:sz w:val="22"/>
          <w:szCs w:val="22"/>
        </w:rPr>
        <w:t>persons</w:t>
      </w:r>
      <w:proofErr w:type="gramEnd"/>
      <w:r w:rsidRPr="001D3B35">
        <w:rPr>
          <w:rFonts w:cs="Arial"/>
          <w:sz w:val="22"/>
          <w:szCs w:val="22"/>
        </w:rPr>
        <w:t xml:space="preserve"> were participants in or beneficiaries of the plan at the end of the plan year</w:t>
      </w:r>
      <w:bookmarkStart w:id="57" w:name="qSAR_participant_rights_no"/>
      <w:bookmarkEnd w:id="57"/>
      <w:r w:rsidRPr="001D3B35">
        <w:rPr>
          <w:rFonts w:cs="Arial"/>
          <w:sz w:val="22"/>
          <w:szCs w:val="22"/>
        </w:rPr>
        <w:t xml:space="preserve">. </w:t>
      </w:r>
      <w:bookmarkEnd w:id="56"/>
      <w:r w:rsidRPr="001D3B35">
        <w:rPr>
          <w:rFonts w:cs="Arial"/>
          <w:sz w:val="22"/>
          <w:szCs w:val="22"/>
        </w:rPr>
        <w:t xml:space="preserve"> </w:t>
      </w:r>
      <w:bookmarkStart w:id="58" w:name="qSAR_Funding_Insurance_Contracts_No"/>
      <w:r w:rsidRPr="001D3B35">
        <w:rPr>
          <w:rFonts w:cs="Arial"/>
          <w:sz w:val="22"/>
          <w:szCs w:val="22"/>
        </w:rPr>
        <w:t xml:space="preserve"> </w:t>
      </w:r>
    </w:p>
    <w:p w14:paraId="1859A7F1" w14:textId="77777777" w:rsidR="00125E69" w:rsidRPr="001D3B35" w:rsidRDefault="00125E69" w:rsidP="00125E69">
      <w:pPr>
        <w:jc w:val="both"/>
        <w:rPr>
          <w:rFonts w:cs="Arial"/>
          <w:sz w:val="22"/>
          <w:szCs w:val="22"/>
        </w:rPr>
      </w:pPr>
    </w:p>
    <w:p w14:paraId="428C7A28" w14:textId="77777777" w:rsidR="00125E69" w:rsidRPr="001D3B35" w:rsidRDefault="00125E69" w:rsidP="00125E69">
      <w:pPr>
        <w:jc w:val="both"/>
        <w:rPr>
          <w:rFonts w:cs="Arial"/>
          <w:sz w:val="22"/>
          <w:szCs w:val="22"/>
        </w:rPr>
      </w:pPr>
      <w:r w:rsidRPr="001D3B35">
        <w:rPr>
          <w:rFonts w:cs="Arial"/>
          <w:sz w:val="22"/>
          <w:szCs w:val="22"/>
        </w:rPr>
        <w:t xml:space="preserve">The value of plan assets, after subtracting liabilities of the plan, was </w:t>
      </w:r>
      <w:r w:rsidRPr="001D3B35">
        <w:rPr>
          <w:rFonts w:cs="Arial"/>
          <w:noProof/>
          <w:sz w:val="22"/>
          <w:szCs w:val="22"/>
        </w:rPr>
        <w:t>$54,806,518</w:t>
      </w:r>
      <w:r w:rsidRPr="001D3B35">
        <w:rPr>
          <w:rFonts w:cs="Arial"/>
          <w:sz w:val="22"/>
          <w:szCs w:val="22"/>
        </w:rPr>
        <w:t xml:space="preserve"> as of </w:t>
      </w:r>
      <w:r w:rsidRPr="001D3B35">
        <w:rPr>
          <w:rFonts w:cs="Arial"/>
          <w:noProof/>
          <w:sz w:val="22"/>
          <w:szCs w:val="22"/>
        </w:rPr>
        <w:t>December 31, 2024</w:t>
      </w:r>
      <w:r w:rsidRPr="001D3B35">
        <w:rPr>
          <w:rFonts w:cs="Arial"/>
          <w:sz w:val="22"/>
          <w:szCs w:val="22"/>
        </w:rPr>
        <w:t xml:space="preserve">, compared to </w:t>
      </w:r>
      <w:r w:rsidRPr="001D3B35">
        <w:rPr>
          <w:rFonts w:cs="Arial"/>
          <w:noProof/>
          <w:sz w:val="22"/>
          <w:szCs w:val="22"/>
        </w:rPr>
        <w:t>$50,762,784</w:t>
      </w:r>
      <w:r w:rsidRPr="001D3B35">
        <w:rPr>
          <w:rFonts w:cs="Arial"/>
          <w:sz w:val="22"/>
          <w:szCs w:val="22"/>
        </w:rPr>
        <w:t xml:space="preserve"> as of </w:t>
      </w:r>
      <w:r w:rsidRPr="001D3B35">
        <w:rPr>
          <w:rFonts w:cs="Arial"/>
          <w:noProof/>
          <w:sz w:val="22"/>
          <w:szCs w:val="22"/>
        </w:rPr>
        <w:t>January 1, 2024</w:t>
      </w:r>
      <w:r w:rsidRPr="001D3B35">
        <w:rPr>
          <w:rFonts w:cs="Arial"/>
          <w:sz w:val="22"/>
          <w:szCs w:val="22"/>
        </w:rPr>
        <w:t xml:space="preserve">. </w:t>
      </w:r>
      <w:bookmarkStart w:id="59" w:name="qSAR_change"/>
      <w:r w:rsidRPr="001D3B35">
        <w:rPr>
          <w:rFonts w:cs="Arial"/>
          <w:sz w:val="22"/>
          <w:szCs w:val="22"/>
        </w:rPr>
        <w:t>During the plan year, the plan experienced a</w:t>
      </w:r>
      <w:bookmarkStart w:id="60" w:name="qSAR_increase"/>
      <w:r w:rsidRPr="001D3B35">
        <w:rPr>
          <w:rFonts w:cs="Arial"/>
          <w:sz w:val="22"/>
          <w:szCs w:val="22"/>
        </w:rPr>
        <w:t>n</w:t>
      </w:r>
      <w:bookmarkEnd w:id="60"/>
      <w:r w:rsidRPr="001D3B35">
        <w:rPr>
          <w:rFonts w:cs="Arial"/>
          <w:sz w:val="22"/>
          <w:szCs w:val="22"/>
        </w:rPr>
        <w:t xml:space="preserve"> </w:t>
      </w:r>
      <w:bookmarkStart w:id="61" w:name="qSAR_increase_"/>
      <w:r w:rsidRPr="001D3B35">
        <w:rPr>
          <w:rFonts w:cs="Arial"/>
          <w:sz w:val="22"/>
          <w:szCs w:val="22"/>
        </w:rPr>
        <w:t>increase</w:t>
      </w:r>
      <w:bookmarkStart w:id="62" w:name="qSAR_decrease"/>
      <w:bookmarkEnd w:id="61"/>
      <w:bookmarkEnd w:id="62"/>
      <w:r w:rsidRPr="001D3B35">
        <w:rPr>
          <w:rFonts w:cs="Arial"/>
          <w:sz w:val="22"/>
          <w:szCs w:val="22"/>
        </w:rPr>
        <w:t xml:space="preserve"> in its net assets of </w:t>
      </w:r>
      <w:r w:rsidRPr="001D3B35">
        <w:rPr>
          <w:rFonts w:cs="Arial"/>
          <w:noProof/>
          <w:sz w:val="22"/>
          <w:szCs w:val="22"/>
        </w:rPr>
        <w:t>$4,043,734</w:t>
      </w:r>
      <w:r w:rsidRPr="001D3B35">
        <w:rPr>
          <w:rFonts w:cs="Arial"/>
          <w:sz w:val="22"/>
          <w:szCs w:val="22"/>
        </w:rPr>
        <w:t xml:space="preserve">. This </w:t>
      </w:r>
      <w:bookmarkStart w:id="63" w:name="qSAR_increase__"/>
      <w:r w:rsidRPr="001D3B35">
        <w:rPr>
          <w:rFonts w:cs="Arial"/>
          <w:sz w:val="22"/>
          <w:szCs w:val="22"/>
        </w:rPr>
        <w:t>increase</w:t>
      </w:r>
      <w:bookmarkStart w:id="64" w:name="qSAR_decrease_"/>
      <w:bookmarkEnd w:id="63"/>
      <w:bookmarkEnd w:id="64"/>
      <w:r w:rsidRPr="001D3B35">
        <w:rPr>
          <w:rFonts w:cs="Arial"/>
          <w:sz w:val="22"/>
          <w:szCs w:val="22"/>
        </w:rPr>
        <w:t xml:space="preserve"> includes unrealized appreciation or depreciation in the value of plan assets; that is, the difference between the value of the plan's assets at the end of the year and the value of the assets at the beginning of the year or the cost of assets acquired during the year. </w:t>
      </w:r>
      <w:bookmarkStart w:id="65" w:name="TotIncomeAmt"/>
      <w:bookmarkEnd w:id="59"/>
      <w:r w:rsidRPr="001D3B35">
        <w:rPr>
          <w:rFonts w:cs="Arial"/>
          <w:sz w:val="22"/>
          <w:szCs w:val="22"/>
        </w:rPr>
        <w:t xml:space="preserve">The plan had total income of </w:t>
      </w:r>
      <w:r w:rsidRPr="001D3B35">
        <w:rPr>
          <w:rFonts w:cs="Arial"/>
          <w:noProof/>
          <w:sz w:val="22"/>
          <w:szCs w:val="22"/>
        </w:rPr>
        <w:t>$9,938,309</w:t>
      </w:r>
      <w:bookmarkStart w:id="66" w:name="qSAR_contributions_text"/>
      <w:bookmarkStart w:id="67" w:name="_Hlk155689693"/>
      <w:r w:rsidRPr="001D3B35">
        <w:rPr>
          <w:rFonts w:cs="Arial"/>
          <w:sz w:val="22"/>
          <w:szCs w:val="22"/>
        </w:rPr>
        <w:t xml:space="preserve">, including </w:t>
      </w:r>
      <w:r w:rsidRPr="001D3B35">
        <w:rPr>
          <w:rFonts w:cs="Arial"/>
          <w:noProof/>
          <w:sz w:val="22"/>
          <w:szCs w:val="22"/>
        </w:rPr>
        <w:t>employer contributions of $</w:t>
      </w:r>
      <w:r w:rsidRPr="001D3B35">
        <w:rPr>
          <w:rFonts w:cs="Arial"/>
          <w:sz w:val="22"/>
          <w:szCs w:val="22"/>
        </w:rPr>
        <w:t>1,214,201, employee contributions of $2,357,232, other contributions of $304,522 and earnings from investments of $6,062,354</w:t>
      </w:r>
      <w:bookmarkEnd w:id="66"/>
      <w:bookmarkEnd w:id="67"/>
      <w:r w:rsidRPr="001D3B35">
        <w:rPr>
          <w:rFonts w:cs="Arial"/>
          <w:sz w:val="22"/>
          <w:szCs w:val="22"/>
        </w:rPr>
        <w:t xml:space="preserve">. </w:t>
      </w:r>
      <w:bookmarkEnd w:id="65"/>
      <w:r w:rsidRPr="001D3B35">
        <w:rPr>
          <w:rFonts w:cs="Arial"/>
          <w:sz w:val="22"/>
          <w:szCs w:val="22"/>
        </w:rPr>
        <w:t xml:space="preserve"> </w:t>
      </w:r>
      <w:bookmarkEnd w:id="58"/>
      <w:r w:rsidRPr="001D3B35">
        <w:rPr>
          <w:rFonts w:cs="Arial"/>
          <w:sz w:val="22"/>
          <w:szCs w:val="22"/>
        </w:rPr>
        <w:t xml:space="preserve"> </w:t>
      </w:r>
      <w:bookmarkStart w:id="68" w:name="qSAR_SchA_para_include_"/>
      <w:bookmarkEnd w:id="68"/>
      <w:r w:rsidRPr="001D3B35">
        <w:rPr>
          <w:rFonts w:cs="Arial"/>
          <w:color w:val="000000"/>
          <w:sz w:val="22"/>
          <w:szCs w:val="22"/>
        </w:rPr>
        <w:t xml:space="preserve"> </w:t>
      </w:r>
      <w:bookmarkStart w:id="69" w:name="qSAR_Schedule_MB_Exists"/>
      <w:bookmarkEnd w:id="69"/>
      <w:r w:rsidRPr="001D3B35">
        <w:rPr>
          <w:rFonts w:cs="Arial"/>
          <w:sz w:val="22"/>
          <w:szCs w:val="22"/>
        </w:rPr>
        <w:t xml:space="preserve">  </w:t>
      </w:r>
      <w:bookmarkStart w:id="70" w:name="qSAR_Schedule_SB_Exists"/>
      <w:bookmarkEnd w:id="70"/>
      <w:r w:rsidRPr="001D3B35">
        <w:rPr>
          <w:rFonts w:cs="Arial"/>
          <w:color w:val="000000"/>
          <w:sz w:val="22"/>
          <w:szCs w:val="22"/>
        </w:rPr>
        <w:t xml:space="preserve"> </w:t>
      </w:r>
      <w:bookmarkStart w:id="71" w:name="qSAR_DC_enough"/>
      <w:bookmarkEnd w:id="71"/>
      <w:r w:rsidRPr="001D3B35">
        <w:rPr>
          <w:rFonts w:cs="Arial"/>
          <w:sz w:val="22"/>
          <w:szCs w:val="22"/>
        </w:rPr>
        <w:t xml:space="preserve"> </w:t>
      </w:r>
      <w:bookmarkStart w:id="72" w:name="qSAR_DC_not_enough"/>
      <w:bookmarkEnd w:id="72"/>
    </w:p>
    <w:p w14:paraId="223718F4" w14:textId="1352991A" w:rsidR="00125E69" w:rsidRPr="001D3B35" w:rsidRDefault="00125E69" w:rsidP="00125E69">
      <w:pPr>
        <w:keepNext/>
        <w:spacing w:before="240" w:after="120"/>
        <w:jc w:val="center"/>
        <w:rPr>
          <w:rFonts w:cs="Arial"/>
          <w:b/>
          <w:bCs/>
          <w:sz w:val="22"/>
          <w:szCs w:val="22"/>
        </w:rPr>
      </w:pPr>
      <w:r w:rsidRPr="001D3B35">
        <w:rPr>
          <w:rFonts w:cs="Arial"/>
          <w:b/>
          <w:bCs/>
          <w:sz w:val="22"/>
          <w:szCs w:val="22"/>
        </w:rPr>
        <w:t>Your Rights to Additional Information</w:t>
      </w:r>
    </w:p>
    <w:p w14:paraId="36C4FE4A" w14:textId="77777777" w:rsidR="00125E69" w:rsidRPr="001D3B35" w:rsidRDefault="00125E69" w:rsidP="00125E69">
      <w:pPr>
        <w:jc w:val="both"/>
        <w:rPr>
          <w:rFonts w:cs="Arial"/>
          <w:sz w:val="22"/>
          <w:szCs w:val="22"/>
        </w:rPr>
      </w:pPr>
      <w:r w:rsidRPr="001D3B35">
        <w:rPr>
          <w:rFonts w:cs="Arial"/>
          <w:sz w:val="22"/>
          <w:szCs w:val="22"/>
        </w:rPr>
        <w:t xml:space="preserve">You have the right to receive a copy of the full annual report, or any part thereof, on request. </w:t>
      </w:r>
      <w:bookmarkStart w:id="73" w:name="qSAR_Items_Included"/>
      <w:r w:rsidRPr="001D3B35">
        <w:rPr>
          <w:rFonts w:cs="Arial"/>
          <w:sz w:val="22"/>
          <w:szCs w:val="22"/>
        </w:rPr>
        <w:t xml:space="preserve">The items listed below are included in that report. </w:t>
      </w:r>
      <w:bookmarkEnd w:id="73"/>
      <w:r w:rsidRPr="001D3B35">
        <w:rPr>
          <w:rFonts w:cs="Arial"/>
          <w:sz w:val="22"/>
          <w:szCs w:val="22"/>
        </w:rPr>
        <w:t xml:space="preserve"> </w:t>
      </w:r>
      <w:bookmarkStart w:id="74" w:name="qSAR_acct_report"/>
    </w:p>
    <w:p w14:paraId="3E5C38D2" w14:textId="5B8ED3CF" w:rsidR="00125E69" w:rsidRPr="001D3B35" w:rsidRDefault="00125E69" w:rsidP="00125E69">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ind w:left="720"/>
        <w:jc w:val="both"/>
        <w:rPr>
          <w:rFonts w:ascii="Arial" w:hAnsi="Arial" w:cs="Arial"/>
          <w:color w:val="000000"/>
          <w:sz w:val="22"/>
          <w:szCs w:val="22"/>
        </w:rPr>
      </w:pPr>
      <w:r w:rsidRPr="001D3B35">
        <w:rPr>
          <w:rFonts w:ascii="Arial" w:hAnsi="Arial" w:cs="Arial"/>
          <w:color w:val="000000"/>
          <w:sz w:val="22"/>
          <w:szCs w:val="22"/>
        </w:rPr>
        <w:t xml:space="preserve">An accountant's </w:t>
      </w:r>
      <w:proofErr w:type="gramStart"/>
      <w:r w:rsidRPr="001D3B35">
        <w:rPr>
          <w:rFonts w:ascii="Arial" w:hAnsi="Arial" w:cs="Arial"/>
          <w:color w:val="000000"/>
          <w:sz w:val="22"/>
          <w:szCs w:val="22"/>
        </w:rPr>
        <w:t>report</w:t>
      </w:r>
      <w:r>
        <w:rPr>
          <w:rFonts w:ascii="Arial" w:hAnsi="Arial" w:cs="Arial"/>
          <w:color w:val="000000"/>
          <w:sz w:val="22"/>
          <w:szCs w:val="22"/>
        </w:rPr>
        <w:t>;</w:t>
      </w:r>
      <w:proofErr w:type="gramEnd"/>
      <w:r w:rsidRPr="001D3B35">
        <w:rPr>
          <w:rFonts w:ascii="Arial" w:hAnsi="Arial" w:cs="Arial"/>
          <w:color w:val="000000"/>
          <w:sz w:val="22"/>
          <w:szCs w:val="22"/>
        </w:rPr>
        <w:t xml:space="preserve"> </w:t>
      </w:r>
      <w:bookmarkEnd w:id="74"/>
      <w:r w:rsidRPr="001D3B35">
        <w:rPr>
          <w:rFonts w:ascii="Arial" w:hAnsi="Arial" w:cs="Arial"/>
          <w:color w:val="000000"/>
          <w:sz w:val="22"/>
          <w:szCs w:val="22"/>
        </w:rPr>
        <w:t xml:space="preserve"> </w:t>
      </w:r>
      <w:bookmarkStart w:id="75" w:name="qSAR_finan_info"/>
      <w:bookmarkEnd w:id="75"/>
      <w:r w:rsidRPr="001D3B35">
        <w:rPr>
          <w:rFonts w:ascii="Arial" w:hAnsi="Arial" w:cs="Arial"/>
          <w:color w:val="000000"/>
          <w:sz w:val="22"/>
          <w:szCs w:val="22"/>
        </w:rPr>
        <w:t xml:space="preserve"> </w:t>
      </w:r>
      <w:bookmarkStart w:id="76" w:name="qSAR_finan_info_only"/>
    </w:p>
    <w:p w14:paraId="72FCA541" w14:textId="52103BC9" w:rsidR="00125E69" w:rsidRPr="001D3B35" w:rsidRDefault="00125E69" w:rsidP="00125E69">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ind w:left="720"/>
        <w:jc w:val="both"/>
        <w:rPr>
          <w:rFonts w:ascii="Arial" w:hAnsi="Arial" w:cs="Arial"/>
          <w:color w:val="000000"/>
          <w:sz w:val="22"/>
          <w:szCs w:val="22"/>
        </w:rPr>
      </w:pPr>
      <w:r w:rsidRPr="001D3B35">
        <w:rPr>
          <w:rFonts w:ascii="Arial" w:hAnsi="Arial" w:cs="Arial"/>
          <w:color w:val="000000"/>
          <w:sz w:val="22"/>
          <w:szCs w:val="22"/>
        </w:rPr>
        <w:t xml:space="preserve">Financial </w:t>
      </w:r>
      <w:proofErr w:type="gramStart"/>
      <w:r w:rsidRPr="001D3B35">
        <w:rPr>
          <w:rFonts w:ascii="Arial" w:hAnsi="Arial" w:cs="Arial"/>
          <w:color w:val="000000"/>
          <w:sz w:val="22"/>
          <w:szCs w:val="22"/>
        </w:rPr>
        <w:t>information</w:t>
      </w:r>
      <w:bookmarkEnd w:id="76"/>
      <w:r>
        <w:rPr>
          <w:rFonts w:ascii="Arial" w:hAnsi="Arial" w:cs="Arial"/>
          <w:color w:val="000000"/>
          <w:sz w:val="22"/>
          <w:szCs w:val="22"/>
        </w:rPr>
        <w:t>;</w:t>
      </w:r>
      <w:proofErr w:type="gramEnd"/>
      <w:r w:rsidRPr="001D3B35">
        <w:rPr>
          <w:rFonts w:ascii="Arial" w:hAnsi="Arial" w:cs="Arial"/>
          <w:color w:val="000000"/>
          <w:sz w:val="22"/>
          <w:szCs w:val="22"/>
        </w:rPr>
        <w:t xml:space="preserve"> </w:t>
      </w:r>
      <w:bookmarkStart w:id="77" w:name="qSAR_sp_info_only"/>
    </w:p>
    <w:p w14:paraId="615CAE11" w14:textId="7AE61291" w:rsidR="00125E69" w:rsidRPr="001D3B35" w:rsidRDefault="00125E69" w:rsidP="00125E69">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ind w:left="720"/>
        <w:jc w:val="both"/>
        <w:rPr>
          <w:rFonts w:ascii="Arial" w:hAnsi="Arial" w:cs="Arial"/>
          <w:color w:val="000000"/>
          <w:sz w:val="22"/>
          <w:szCs w:val="22"/>
        </w:rPr>
      </w:pPr>
      <w:r w:rsidRPr="001D3B35">
        <w:rPr>
          <w:rFonts w:ascii="Arial" w:hAnsi="Arial" w:cs="Arial"/>
          <w:color w:val="000000"/>
          <w:sz w:val="22"/>
          <w:szCs w:val="22"/>
        </w:rPr>
        <w:t xml:space="preserve">Information on payments to service </w:t>
      </w:r>
      <w:proofErr w:type="gramStart"/>
      <w:r w:rsidRPr="001D3B35">
        <w:rPr>
          <w:rFonts w:ascii="Arial" w:hAnsi="Arial" w:cs="Arial"/>
          <w:color w:val="000000"/>
          <w:sz w:val="22"/>
          <w:szCs w:val="22"/>
        </w:rPr>
        <w:t>providers</w:t>
      </w:r>
      <w:r>
        <w:rPr>
          <w:rFonts w:ascii="Arial" w:hAnsi="Arial" w:cs="Arial"/>
          <w:color w:val="000000"/>
          <w:sz w:val="22"/>
          <w:szCs w:val="22"/>
        </w:rPr>
        <w:t>;</w:t>
      </w:r>
      <w:proofErr w:type="gramEnd"/>
      <w:r w:rsidRPr="001D3B35">
        <w:rPr>
          <w:rFonts w:ascii="Arial" w:hAnsi="Arial" w:cs="Arial"/>
          <w:color w:val="000000"/>
          <w:sz w:val="22"/>
          <w:szCs w:val="22"/>
        </w:rPr>
        <w:t xml:space="preserve"> </w:t>
      </w:r>
      <w:bookmarkEnd w:id="77"/>
      <w:r w:rsidRPr="001D3B35">
        <w:rPr>
          <w:rFonts w:ascii="Arial" w:hAnsi="Arial" w:cs="Arial"/>
          <w:color w:val="000000"/>
          <w:sz w:val="22"/>
          <w:szCs w:val="22"/>
        </w:rPr>
        <w:t xml:space="preserve"> </w:t>
      </w:r>
      <w:bookmarkStart w:id="78" w:name="qSAR_assets_held"/>
    </w:p>
    <w:p w14:paraId="3B8E9AF7" w14:textId="5400326C" w:rsidR="00125E69" w:rsidRPr="001D3B35" w:rsidRDefault="00125E69" w:rsidP="00125E69">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ind w:left="720"/>
        <w:jc w:val="both"/>
        <w:rPr>
          <w:rFonts w:ascii="Arial" w:hAnsi="Arial" w:cs="Arial"/>
          <w:color w:val="000000"/>
          <w:sz w:val="22"/>
          <w:szCs w:val="22"/>
        </w:rPr>
      </w:pPr>
      <w:r w:rsidRPr="001D3B35">
        <w:rPr>
          <w:rFonts w:ascii="Arial" w:hAnsi="Arial" w:cs="Arial"/>
          <w:color w:val="000000"/>
          <w:sz w:val="22"/>
          <w:szCs w:val="22"/>
        </w:rPr>
        <w:t>Assets held for investment</w:t>
      </w:r>
      <w:r>
        <w:rPr>
          <w:rFonts w:ascii="Arial" w:hAnsi="Arial" w:cs="Arial"/>
          <w:color w:val="000000"/>
          <w:sz w:val="22"/>
          <w:szCs w:val="22"/>
        </w:rPr>
        <w:t>; and</w:t>
      </w:r>
      <w:r w:rsidRPr="001D3B35">
        <w:rPr>
          <w:rFonts w:ascii="Arial" w:hAnsi="Arial" w:cs="Arial"/>
          <w:color w:val="000000"/>
          <w:sz w:val="22"/>
          <w:szCs w:val="22"/>
        </w:rPr>
        <w:t xml:space="preserve"> </w:t>
      </w:r>
      <w:bookmarkEnd w:id="78"/>
      <w:r w:rsidRPr="001D3B35">
        <w:rPr>
          <w:rFonts w:ascii="Arial" w:hAnsi="Arial" w:cs="Arial"/>
          <w:color w:val="000000"/>
          <w:sz w:val="22"/>
          <w:szCs w:val="22"/>
        </w:rPr>
        <w:t xml:space="preserve"> </w:t>
      </w:r>
      <w:bookmarkStart w:id="79" w:name="qSAR_fid_info"/>
      <w:bookmarkEnd w:id="79"/>
      <w:r w:rsidRPr="001D3B35">
        <w:rPr>
          <w:rFonts w:ascii="Arial" w:hAnsi="Arial" w:cs="Arial"/>
          <w:color w:val="000000"/>
          <w:sz w:val="22"/>
          <w:szCs w:val="22"/>
        </w:rPr>
        <w:t xml:space="preserve"> </w:t>
      </w:r>
      <w:bookmarkStart w:id="80" w:name="qSAR_loans_uncollect"/>
      <w:bookmarkEnd w:id="80"/>
      <w:r w:rsidRPr="001D3B35">
        <w:rPr>
          <w:rFonts w:ascii="Arial" w:hAnsi="Arial" w:cs="Arial"/>
          <w:color w:val="000000"/>
          <w:sz w:val="22"/>
          <w:szCs w:val="22"/>
        </w:rPr>
        <w:t xml:space="preserve"> </w:t>
      </w:r>
      <w:bookmarkStart w:id="81" w:name="qSAR_leases_uncollect"/>
      <w:bookmarkEnd w:id="81"/>
      <w:r w:rsidRPr="001D3B35">
        <w:rPr>
          <w:rFonts w:ascii="Arial" w:hAnsi="Arial" w:cs="Arial"/>
          <w:color w:val="000000"/>
          <w:sz w:val="22"/>
          <w:szCs w:val="22"/>
        </w:rPr>
        <w:t xml:space="preserve"> </w:t>
      </w:r>
      <w:bookmarkStart w:id="82" w:name="qSAR_trans_excess_5pct"/>
      <w:bookmarkEnd w:id="82"/>
      <w:r w:rsidRPr="001D3B35">
        <w:rPr>
          <w:rFonts w:ascii="Arial" w:hAnsi="Arial" w:cs="Arial"/>
          <w:color w:val="000000"/>
          <w:sz w:val="22"/>
          <w:szCs w:val="22"/>
        </w:rPr>
        <w:t xml:space="preserve"> </w:t>
      </w:r>
      <w:bookmarkStart w:id="83" w:name="qSAR_insurance_info"/>
    </w:p>
    <w:p w14:paraId="68DBD8EF" w14:textId="3269FA42" w:rsidR="00125E69" w:rsidRPr="001D3B35" w:rsidRDefault="00125E69" w:rsidP="00125E69">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after="40"/>
        <w:ind w:left="720"/>
        <w:jc w:val="both"/>
        <w:rPr>
          <w:rFonts w:ascii="Arial" w:hAnsi="Arial" w:cs="Arial"/>
          <w:color w:val="000000"/>
          <w:sz w:val="22"/>
          <w:szCs w:val="22"/>
        </w:rPr>
      </w:pPr>
      <w:r w:rsidRPr="001D3B35">
        <w:rPr>
          <w:rFonts w:ascii="Arial" w:hAnsi="Arial" w:cs="Arial"/>
          <w:color w:val="000000"/>
          <w:sz w:val="22"/>
          <w:szCs w:val="22"/>
        </w:rPr>
        <w:t>Insurance information, including sales commissions paid by insurance carriers</w:t>
      </w:r>
      <w:r>
        <w:rPr>
          <w:rFonts w:ascii="Arial" w:hAnsi="Arial" w:cs="Arial"/>
          <w:color w:val="000000"/>
          <w:sz w:val="22"/>
          <w:szCs w:val="22"/>
        </w:rPr>
        <w:t>.</w:t>
      </w:r>
      <w:r w:rsidRPr="001D3B35">
        <w:rPr>
          <w:rFonts w:ascii="Arial" w:hAnsi="Arial" w:cs="Arial"/>
          <w:color w:val="000000"/>
          <w:sz w:val="22"/>
          <w:szCs w:val="22"/>
        </w:rPr>
        <w:t xml:space="preserve"> </w:t>
      </w:r>
      <w:bookmarkEnd w:id="83"/>
      <w:r w:rsidRPr="001D3B35">
        <w:rPr>
          <w:rFonts w:ascii="Arial" w:hAnsi="Arial" w:cs="Arial"/>
          <w:color w:val="000000"/>
          <w:sz w:val="22"/>
          <w:szCs w:val="22"/>
        </w:rPr>
        <w:t xml:space="preserve"> </w:t>
      </w:r>
      <w:bookmarkStart w:id="84" w:name="qSAR_common_collective_trusts"/>
      <w:bookmarkEnd w:id="84"/>
      <w:r w:rsidRPr="001D3B35">
        <w:rPr>
          <w:rFonts w:ascii="Arial" w:hAnsi="Arial" w:cs="Arial"/>
          <w:color w:val="000000"/>
          <w:sz w:val="22"/>
          <w:szCs w:val="22"/>
        </w:rPr>
        <w:t xml:space="preserve"> </w:t>
      </w:r>
      <w:bookmarkStart w:id="85" w:name="qSAR_actuarial_info"/>
      <w:bookmarkEnd w:id="85"/>
      <w:r w:rsidRPr="001D3B35">
        <w:rPr>
          <w:rFonts w:ascii="Arial" w:hAnsi="Arial" w:cs="Arial"/>
          <w:color w:val="000000"/>
          <w:sz w:val="22"/>
          <w:szCs w:val="22"/>
        </w:rPr>
        <w:t xml:space="preserve"> </w:t>
      </w:r>
      <w:bookmarkStart w:id="86" w:name="qSAR_SchDCG"/>
      <w:bookmarkEnd w:id="86"/>
      <w:r w:rsidRPr="001D3B35">
        <w:rPr>
          <w:rFonts w:ascii="Arial" w:hAnsi="Arial" w:cs="Arial"/>
          <w:color w:val="000000"/>
          <w:sz w:val="22"/>
          <w:szCs w:val="22"/>
        </w:rPr>
        <w:t xml:space="preserve"> </w:t>
      </w:r>
      <w:bookmarkStart w:id="87" w:name="qSAR_SchMEP"/>
      <w:bookmarkEnd w:id="87"/>
      <w:r w:rsidRPr="001D3B35">
        <w:rPr>
          <w:rFonts w:ascii="Arial" w:hAnsi="Arial" w:cs="Arial"/>
          <w:color w:val="000000"/>
          <w:sz w:val="22"/>
          <w:szCs w:val="22"/>
        </w:rPr>
        <w:t xml:space="preserve"> </w:t>
      </w:r>
      <w:bookmarkStart w:id="88" w:name="qSAR_Add_Disclosure_No_Text"/>
      <w:bookmarkEnd w:id="88"/>
      <w:r w:rsidRPr="001D3B35">
        <w:rPr>
          <w:rFonts w:cs="Arial"/>
          <w:sz w:val="22"/>
          <w:szCs w:val="22"/>
        </w:rPr>
        <w:t xml:space="preserve"> </w:t>
      </w:r>
      <w:bookmarkStart w:id="89" w:name="qSAR_Add_Disclosure_Yes"/>
      <w:bookmarkEnd w:id="89"/>
      <w:r w:rsidRPr="001D3B35">
        <w:rPr>
          <w:rFonts w:cs="Arial"/>
          <w:sz w:val="22"/>
          <w:szCs w:val="22"/>
        </w:rPr>
        <w:t xml:space="preserve"> </w:t>
      </w:r>
    </w:p>
    <w:p w14:paraId="551E358B" w14:textId="77777777" w:rsidR="00125E69" w:rsidRPr="001D3B35" w:rsidRDefault="00125E69" w:rsidP="00125E69">
      <w:pPr>
        <w:jc w:val="both"/>
        <w:rPr>
          <w:rFonts w:cs="Arial"/>
          <w:sz w:val="22"/>
          <w:szCs w:val="22"/>
        </w:rPr>
      </w:pPr>
    </w:p>
    <w:p w14:paraId="02F904D8" w14:textId="1B885348" w:rsidR="00125E69" w:rsidRPr="001D3B35" w:rsidRDefault="00125E69" w:rsidP="00125E69">
      <w:pPr>
        <w:jc w:val="both"/>
        <w:rPr>
          <w:rFonts w:cs="Arial"/>
          <w:color w:val="000000"/>
          <w:sz w:val="22"/>
          <w:szCs w:val="22"/>
        </w:rPr>
      </w:pPr>
      <w:r w:rsidRPr="001D3B35">
        <w:rPr>
          <w:rFonts w:cs="Arial"/>
          <w:sz w:val="22"/>
          <w:szCs w:val="22"/>
        </w:rPr>
        <w:t xml:space="preserve">To obtain a copy of the full annual report, or any part thereof, write or call the office of </w:t>
      </w:r>
      <w:r w:rsidRPr="001D3B35">
        <w:rPr>
          <w:rFonts w:cs="Arial"/>
          <w:noProof/>
          <w:sz w:val="22"/>
          <w:szCs w:val="22"/>
        </w:rPr>
        <w:t>Kencrest Services, Inc.</w:t>
      </w:r>
      <w:bookmarkStart w:id="90" w:name="qSAR_admin_title"/>
      <w:bookmarkStart w:id="91" w:name="qSAR_admin_address"/>
      <w:bookmarkEnd w:id="90"/>
      <w:r w:rsidRPr="001D3B35">
        <w:rPr>
          <w:rFonts w:cs="Arial"/>
          <w:sz w:val="22"/>
          <w:szCs w:val="22"/>
        </w:rPr>
        <w:t xml:space="preserve">, </w:t>
      </w:r>
      <w:r w:rsidRPr="001D3B35">
        <w:rPr>
          <w:rFonts w:cs="Arial"/>
          <w:noProof/>
          <w:sz w:val="22"/>
          <w:szCs w:val="22"/>
        </w:rPr>
        <w:t xml:space="preserve">960a Harvest Drive, </w:t>
      </w:r>
      <w:r w:rsidRPr="001D3B35">
        <w:rPr>
          <w:rFonts w:cs="Arial"/>
          <w:sz w:val="22"/>
          <w:szCs w:val="22"/>
        </w:rPr>
        <w:t>Suite 100, Blue Bell, PA, 19422</w:t>
      </w:r>
      <w:bookmarkStart w:id="92" w:name="qSAR_admin_phone"/>
      <w:bookmarkEnd w:id="91"/>
      <w:r w:rsidRPr="001D3B35">
        <w:rPr>
          <w:rFonts w:cs="Arial"/>
          <w:sz w:val="22"/>
          <w:szCs w:val="22"/>
        </w:rPr>
        <w:t xml:space="preserve">, </w:t>
      </w:r>
      <w:r w:rsidRPr="001D3B35">
        <w:rPr>
          <w:rFonts w:cs="Arial"/>
          <w:noProof/>
          <w:sz w:val="22"/>
          <w:szCs w:val="22"/>
        </w:rPr>
        <w:t>610-825-9360</w:t>
      </w:r>
      <w:bookmarkEnd w:id="92"/>
      <w:r w:rsidRPr="001D3B35">
        <w:rPr>
          <w:rFonts w:cs="Arial"/>
          <w:sz w:val="22"/>
          <w:szCs w:val="22"/>
        </w:rPr>
        <w:t xml:space="preserve">. </w:t>
      </w:r>
      <w:bookmarkStart w:id="93" w:name="qSAR_copy_cost_full"/>
      <w:bookmarkEnd w:id="93"/>
    </w:p>
    <w:p w14:paraId="263B82CD" w14:textId="77777777" w:rsidR="00125E69" w:rsidRPr="001D3B35" w:rsidRDefault="00125E69" w:rsidP="00125E69">
      <w:pPr>
        <w:jc w:val="both"/>
        <w:rPr>
          <w:rFonts w:cs="Arial"/>
          <w:color w:val="000000"/>
          <w:sz w:val="22"/>
          <w:szCs w:val="22"/>
        </w:rPr>
      </w:pPr>
    </w:p>
    <w:p w14:paraId="5415AC05" w14:textId="77777777" w:rsidR="00125E69" w:rsidRPr="001D3B35" w:rsidRDefault="00125E69" w:rsidP="00125E69">
      <w:pPr>
        <w:jc w:val="both"/>
        <w:rPr>
          <w:rFonts w:cs="Arial"/>
          <w:color w:val="000000"/>
          <w:sz w:val="22"/>
          <w:szCs w:val="22"/>
        </w:rPr>
      </w:pPr>
      <w:r w:rsidRPr="001D3B35">
        <w:rPr>
          <w:rFonts w:cs="Arial"/>
          <w:color w:val="000000"/>
          <w:sz w:val="22"/>
          <w:szCs w:val="22"/>
        </w:rPr>
        <w:t xml:space="preserve">You also have the right to receive from the plan administrator, on request and at no charge, a statement of the assets and liabilities of the plan and accompanying notes, or a statement of income and expenses of the plan and accompanying notes, or both. If you request a copy of the full annual report from the plan administrator, these two statements and accompanying notes will be included as part of that report. </w:t>
      </w:r>
      <w:bookmarkStart w:id="94" w:name="qSAR_copy_cost_full__"/>
      <w:bookmarkEnd w:id="94"/>
    </w:p>
    <w:p w14:paraId="5E75197A" w14:textId="77777777" w:rsidR="00125E69" w:rsidRPr="001D3B35" w:rsidRDefault="00125E69">
      <w:pPr>
        <w:rPr>
          <w:rFonts w:cs="Arial"/>
          <w:sz w:val="22"/>
          <w:szCs w:val="22"/>
        </w:rPr>
      </w:pPr>
    </w:p>
    <w:p w14:paraId="4D5F391B" w14:textId="236D99D2" w:rsidR="00125E69" w:rsidRPr="001D3B35" w:rsidRDefault="00125E69" w:rsidP="00125E69">
      <w:pPr>
        <w:jc w:val="both"/>
        <w:rPr>
          <w:rFonts w:cs="Arial"/>
          <w:sz w:val="22"/>
          <w:szCs w:val="22"/>
        </w:rPr>
      </w:pPr>
      <w:r w:rsidRPr="001D3B35">
        <w:rPr>
          <w:rFonts w:cs="Arial"/>
          <w:sz w:val="22"/>
          <w:szCs w:val="22"/>
        </w:rPr>
        <w:lastRenderedPageBreak/>
        <w:t>You also have the legally protected right to examine the annual report at the main office of the plan</w:t>
      </w:r>
      <w:bookmarkStart w:id="95" w:name="qSAR_main_office_address"/>
      <w:r w:rsidRPr="001D3B35">
        <w:rPr>
          <w:rFonts w:cs="Arial"/>
          <w:sz w:val="22"/>
          <w:szCs w:val="22"/>
        </w:rPr>
        <w:t xml:space="preserve">, </w:t>
      </w:r>
      <w:r w:rsidRPr="001D3B35">
        <w:rPr>
          <w:rFonts w:cs="Arial"/>
          <w:noProof/>
          <w:sz w:val="22"/>
          <w:szCs w:val="22"/>
        </w:rPr>
        <w:t xml:space="preserve">960A Harvest Drive, Suite </w:t>
      </w:r>
      <w:r w:rsidRPr="001D3B35">
        <w:rPr>
          <w:rFonts w:cs="Arial"/>
          <w:sz w:val="22"/>
          <w:szCs w:val="22"/>
        </w:rPr>
        <w:t>100, Blue Bell, PA, 19422</w:t>
      </w:r>
      <w:bookmarkStart w:id="96" w:name="qSAR_add_location_address"/>
      <w:bookmarkEnd w:id="95"/>
      <w:bookmarkEnd w:id="96"/>
      <w:r w:rsidRPr="001D3B35">
        <w:rPr>
          <w:rFonts w:cs="Arial"/>
          <w:sz w:val="22"/>
          <w:szCs w:val="22"/>
        </w:rPr>
        <w:t xml:space="preserve"> and at the U.S. Department of Labor in Washington, D.C., or to obtain a copy from the U.S. Department of Labor upon payment of copying costs. Requests to the Department should be addressed to: Public Disclosure Room, N1513, Employee Benefits Security Administration, U.S. Department of Labor, 200 Constitution Avenue, N.W., Washington, DC 20210. The annual report is also available online at the Department of Labor website www.efast.dol.gov. </w:t>
      </w:r>
      <w:bookmarkEnd w:id="0"/>
      <w:r w:rsidRPr="001D3B35">
        <w:rPr>
          <w:rFonts w:cs="Arial"/>
          <w:sz w:val="22"/>
          <w:szCs w:val="22"/>
        </w:rPr>
        <w:t xml:space="preserve"> </w:t>
      </w:r>
      <w:bookmarkStart w:id="97" w:name="qSAR_8a_not"/>
      <w:bookmarkEnd w:id="97"/>
    </w:p>
    <w:p w14:paraId="591EAE34" w14:textId="77777777" w:rsidR="00125E69" w:rsidRPr="00B84546" w:rsidRDefault="00125E69" w:rsidP="00B84546">
      <w:pPr>
        <w:pStyle w:val="Heading3"/>
        <w:keepNext/>
        <w:autoSpaceDE/>
        <w:autoSpaceDN/>
        <w:adjustRightInd/>
        <w:spacing w:before="240" w:after="120"/>
        <w:rPr>
          <w:sz w:val="22"/>
          <w:szCs w:val="22"/>
        </w:rPr>
      </w:pPr>
      <w:r w:rsidRPr="00B84546">
        <w:rPr>
          <w:sz w:val="22"/>
          <w:szCs w:val="22"/>
        </w:rPr>
        <w:t>Paperwork Reduction Act Statement</w:t>
      </w:r>
    </w:p>
    <w:p w14:paraId="090DE23A" w14:textId="77777777" w:rsidR="00125E69" w:rsidRPr="00B84546" w:rsidRDefault="00125E69" w:rsidP="00125E69">
      <w:pPr>
        <w:jc w:val="both"/>
        <w:rPr>
          <w:rFonts w:cs="Arial"/>
          <w:sz w:val="22"/>
          <w:szCs w:val="22"/>
        </w:rPr>
      </w:pPr>
      <w:r w:rsidRPr="00B84546">
        <w:rPr>
          <w:rFonts w:cs="Arial"/>
          <w:sz w:val="22"/>
          <w:szCs w:val="22"/>
        </w:rPr>
        <w:t xml:space="preserve">According to the Paperwork Reduction Act of 1995 (Pub. L. 104-13) (PRA), no persons are required to respond to a collection of information unless such collection displays a valid Office of Management and Budget (OMB) control number.  The Department notes that a </w:t>
      </w:r>
      <w:proofErr w:type="gramStart"/>
      <w:r w:rsidRPr="00B84546">
        <w:rPr>
          <w:rFonts w:cs="Arial"/>
          <w:sz w:val="22"/>
          <w:szCs w:val="22"/>
        </w:rPr>
        <w:t>Federal</w:t>
      </w:r>
      <w:proofErr w:type="gramEnd"/>
      <w:r w:rsidRPr="00B84546">
        <w:rPr>
          <w:rFonts w:cs="Arial"/>
          <w:sz w:val="22"/>
          <w:szCs w:val="22"/>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14:paraId="74AC7CAC" w14:textId="77777777" w:rsidR="00125E69" w:rsidRPr="00B84546" w:rsidRDefault="00125E69" w:rsidP="00125E69">
      <w:pPr>
        <w:autoSpaceDE w:val="0"/>
        <w:autoSpaceDN w:val="0"/>
        <w:adjustRightInd w:val="0"/>
        <w:jc w:val="both"/>
        <w:rPr>
          <w:rFonts w:cs="Arial"/>
          <w:sz w:val="22"/>
          <w:szCs w:val="22"/>
        </w:rPr>
      </w:pPr>
    </w:p>
    <w:p w14:paraId="1837B5C4" w14:textId="77777777" w:rsidR="00125E69" w:rsidRPr="00B84546" w:rsidRDefault="00125E69" w:rsidP="00125E69">
      <w:pPr>
        <w:autoSpaceDE w:val="0"/>
        <w:autoSpaceDN w:val="0"/>
        <w:adjustRightInd w:val="0"/>
        <w:jc w:val="both"/>
        <w:rPr>
          <w:rFonts w:cs="Arial"/>
          <w:sz w:val="22"/>
          <w:szCs w:val="22"/>
        </w:rPr>
      </w:pPr>
      <w:r w:rsidRPr="00B84546">
        <w:rPr>
          <w:rFonts w:cs="Arial"/>
          <w:sz w:val="22"/>
          <w:szCs w:val="22"/>
        </w:rPr>
        <w:t>The public reporting burden for this collection of information is estimated to average less than one minute per notice (approximately 3 hours and 11 minutes per plan).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1210-0040.</w:t>
      </w:r>
    </w:p>
    <w:sectPr w:rsidR="00125E69" w:rsidRPr="00B84546" w:rsidSect="0093367D">
      <w:headerReference w:type="default" r:id="rId7"/>
      <w:footerReference w:type="default" r:id="rId8"/>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B6BE" w14:textId="77777777" w:rsidR="00470E35" w:rsidRDefault="00470E35">
      <w:r>
        <w:separator/>
      </w:r>
    </w:p>
  </w:endnote>
  <w:endnote w:type="continuationSeparator" w:id="0">
    <w:p w14:paraId="07053669" w14:textId="77777777" w:rsidR="00470E35" w:rsidRDefault="0047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C312" w14:textId="1449DE50" w:rsidR="00125E69" w:rsidRPr="00B36CD7" w:rsidRDefault="00125E69">
    <w:pPr>
      <w:pStyle w:val="Footer"/>
      <w:tabs>
        <w:tab w:val="clear" w:pos="4320"/>
      </w:tabs>
      <w:rPr>
        <w:rFonts w:cs="Arial"/>
        <w:sz w:val="20"/>
        <w:szCs w:val="20"/>
      </w:rPr>
    </w:pPr>
    <w:r w:rsidRPr="00B36CD7">
      <w:rPr>
        <w:rFonts w:cs="Arial"/>
        <w:noProof/>
        <w:sz w:val="20"/>
        <w:szCs w:val="20"/>
      </w:rPr>
      <w:t>KEN-CREST SERVICES</w:t>
    </w:r>
    <w:r w:rsidRPr="00B36CD7">
      <w:rPr>
        <w:rFonts w:cs="Arial"/>
        <w:sz w:val="20"/>
        <w:szCs w:val="20"/>
      </w:rPr>
      <w:t xml:space="preserve"> 403(B) RETIREMENT PLAN Summary Annual Report</w:t>
    </w:r>
    <w:r w:rsidRPr="00B36CD7">
      <w:rPr>
        <w:rFonts w:cs="Arial"/>
        <w:sz w:val="20"/>
        <w:szCs w:val="20"/>
      </w:rPr>
      <w:tab/>
      <w:t xml:space="preserve">Page </w:t>
    </w:r>
    <w:r w:rsidRPr="00B36CD7">
      <w:rPr>
        <w:rStyle w:val="PageNumber"/>
        <w:rFonts w:cs="Arial"/>
        <w:sz w:val="20"/>
        <w:szCs w:val="20"/>
      </w:rPr>
      <w:fldChar w:fldCharType="begin"/>
    </w:r>
    <w:r w:rsidRPr="00B36CD7">
      <w:rPr>
        <w:rStyle w:val="PageNumber"/>
        <w:rFonts w:cs="Arial"/>
        <w:sz w:val="20"/>
        <w:szCs w:val="20"/>
      </w:rPr>
      <w:instrText xml:space="preserve"> PAGE </w:instrText>
    </w:r>
    <w:r w:rsidRPr="00B36CD7">
      <w:rPr>
        <w:rStyle w:val="PageNumber"/>
        <w:rFonts w:cs="Arial"/>
        <w:sz w:val="20"/>
        <w:szCs w:val="20"/>
      </w:rPr>
      <w:fldChar w:fldCharType="separate"/>
    </w:r>
    <w:r w:rsidRPr="00B36CD7">
      <w:rPr>
        <w:rStyle w:val="PageNumber"/>
        <w:rFonts w:cs="Arial"/>
        <w:sz w:val="20"/>
        <w:szCs w:val="20"/>
      </w:rPr>
      <w:t>6</w:t>
    </w:r>
    <w:r w:rsidRPr="00B36CD7">
      <w:rPr>
        <w:rStyle w:val="PageNumber"/>
        <w:rFonts w:cs="Arial"/>
        <w:sz w:val="20"/>
        <w:szCs w:val="20"/>
      </w:rPr>
      <w:fldChar w:fldCharType="end"/>
    </w:r>
    <w:r w:rsidRPr="00B36CD7">
      <w:rPr>
        <w:rStyle w:val="PageNumber2"/>
        <w:rFonts w:cs="Arial"/>
        <w:sz w:val="20"/>
        <w:szCs w:val="20"/>
      </w:rPr>
      <w:t xml:space="preserve"> of </w:t>
    </w:r>
    <w:r w:rsidRPr="00B36CD7">
      <w:rPr>
        <w:rStyle w:val="PageNumber"/>
        <w:rFonts w:cs="Arial"/>
        <w:sz w:val="20"/>
        <w:szCs w:val="20"/>
      </w:rPr>
      <w:fldChar w:fldCharType="begin"/>
    </w:r>
    <w:r w:rsidRPr="00B36CD7">
      <w:rPr>
        <w:rStyle w:val="PageNumber"/>
        <w:rFonts w:cs="Arial"/>
        <w:sz w:val="20"/>
        <w:szCs w:val="20"/>
      </w:rPr>
      <w:instrText xml:space="preserve"> SECTIONPAGES  \* Arabic  \* MERGEFORMAT </w:instrText>
    </w:r>
    <w:r w:rsidRPr="00B36CD7">
      <w:rPr>
        <w:rStyle w:val="PageNumber"/>
        <w:rFonts w:cs="Arial"/>
        <w:sz w:val="20"/>
        <w:szCs w:val="20"/>
      </w:rPr>
      <w:fldChar w:fldCharType="separate"/>
    </w:r>
    <w:r w:rsidR="002C1306">
      <w:rPr>
        <w:rStyle w:val="PageNumber"/>
        <w:rFonts w:cs="Arial"/>
        <w:noProof/>
        <w:sz w:val="20"/>
        <w:szCs w:val="20"/>
      </w:rPr>
      <w:t>2</w:t>
    </w:r>
    <w:r w:rsidRPr="00B36CD7">
      <w:rPr>
        <w:rStyle w:val="PageNumbe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1456" w14:textId="77777777" w:rsidR="00470E35" w:rsidRDefault="00470E35">
      <w:r>
        <w:separator/>
      </w:r>
    </w:p>
  </w:footnote>
  <w:footnote w:type="continuationSeparator" w:id="0">
    <w:p w14:paraId="7A198A27" w14:textId="77777777" w:rsidR="00470E35" w:rsidRDefault="0047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1D49" w14:textId="77777777" w:rsidR="00125E69" w:rsidRPr="0093367D" w:rsidRDefault="00125E69" w:rsidP="0093367D">
    <w:pPr>
      <w:pStyle w:val="Header"/>
      <w:rPr>
        <w:rFonts w:cs="Arial"/>
        <w:sz w:val="20"/>
        <w:szCs w:val="20"/>
      </w:rPr>
    </w:pPr>
    <w:r w:rsidRPr="0093367D">
      <w:rPr>
        <w:rFonts w:cs="Arial"/>
        <w:sz w:val="20"/>
        <w:szCs w:val="20"/>
      </w:rPr>
      <w:t>OMB Control number 1210-0040; 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719"/>
    <w:multiLevelType w:val="hybridMultilevel"/>
    <w:tmpl w:val="A17C8DA2"/>
    <w:lvl w:ilvl="0" w:tplc="C19E51EA">
      <w:start w:val="1"/>
      <w:numFmt w:val="bullet"/>
      <w:lvlText w:val=""/>
      <w:lvlJc w:val="left"/>
      <w:pPr>
        <w:tabs>
          <w:tab w:val="num" w:pos="1080"/>
        </w:tabs>
        <w:ind w:left="1080" w:hanging="360"/>
      </w:pPr>
      <w:rPr>
        <w:rFonts w:ascii="Symbol" w:hAnsi="Symbol" w:hint="default"/>
      </w:rPr>
    </w:lvl>
    <w:lvl w:ilvl="1" w:tplc="064A7E34">
      <w:start w:val="1"/>
      <w:numFmt w:val="bullet"/>
      <w:lvlText w:val="o"/>
      <w:lvlJc w:val="left"/>
      <w:pPr>
        <w:tabs>
          <w:tab w:val="num" w:pos="1440"/>
        </w:tabs>
        <w:ind w:left="1440" w:hanging="360"/>
      </w:pPr>
      <w:rPr>
        <w:rFonts w:ascii="Courier New" w:hAnsi="Courier New" w:cs="Courier New" w:hint="default"/>
      </w:rPr>
    </w:lvl>
    <w:lvl w:ilvl="2" w:tplc="040816E6" w:tentative="1">
      <w:start w:val="1"/>
      <w:numFmt w:val="bullet"/>
      <w:lvlText w:val=""/>
      <w:lvlJc w:val="left"/>
      <w:pPr>
        <w:tabs>
          <w:tab w:val="num" w:pos="2160"/>
        </w:tabs>
        <w:ind w:left="2160" w:hanging="360"/>
      </w:pPr>
      <w:rPr>
        <w:rFonts w:ascii="Wingdings" w:hAnsi="Wingdings" w:hint="default"/>
      </w:rPr>
    </w:lvl>
    <w:lvl w:ilvl="3" w:tplc="F474A3CC" w:tentative="1">
      <w:start w:val="1"/>
      <w:numFmt w:val="bullet"/>
      <w:lvlText w:val=""/>
      <w:lvlJc w:val="left"/>
      <w:pPr>
        <w:tabs>
          <w:tab w:val="num" w:pos="2880"/>
        </w:tabs>
        <w:ind w:left="2880" w:hanging="360"/>
      </w:pPr>
      <w:rPr>
        <w:rFonts w:ascii="Symbol" w:hAnsi="Symbol" w:hint="default"/>
      </w:rPr>
    </w:lvl>
    <w:lvl w:ilvl="4" w:tplc="59429826" w:tentative="1">
      <w:start w:val="1"/>
      <w:numFmt w:val="bullet"/>
      <w:lvlText w:val="o"/>
      <w:lvlJc w:val="left"/>
      <w:pPr>
        <w:tabs>
          <w:tab w:val="num" w:pos="3600"/>
        </w:tabs>
        <w:ind w:left="3600" w:hanging="360"/>
      </w:pPr>
      <w:rPr>
        <w:rFonts w:ascii="Courier New" w:hAnsi="Courier New" w:cs="Courier New" w:hint="default"/>
      </w:rPr>
    </w:lvl>
    <w:lvl w:ilvl="5" w:tplc="4F3C02F6" w:tentative="1">
      <w:start w:val="1"/>
      <w:numFmt w:val="bullet"/>
      <w:lvlText w:val=""/>
      <w:lvlJc w:val="left"/>
      <w:pPr>
        <w:tabs>
          <w:tab w:val="num" w:pos="4320"/>
        </w:tabs>
        <w:ind w:left="4320" w:hanging="360"/>
      </w:pPr>
      <w:rPr>
        <w:rFonts w:ascii="Wingdings" w:hAnsi="Wingdings" w:hint="default"/>
      </w:rPr>
    </w:lvl>
    <w:lvl w:ilvl="6" w:tplc="EC4CB712" w:tentative="1">
      <w:start w:val="1"/>
      <w:numFmt w:val="bullet"/>
      <w:lvlText w:val=""/>
      <w:lvlJc w:val="left"/>
      <w:pPr>
        <w:tabs>
          <w:tab w:val="num" w:pos="5040"/>
        </w:tabs>
        <w:ind w:left="5040" w:hanging="360"/>
      </w:pPr>
      <w:rPr>
        <w:rFonts w:ascii="Symbol" w:hAnsi="Symbol" w:hint="default"/>
      </w:rPr>
    </w:lvl>
    <w:lvl w:ilvl="7" w:tplc="A84E6BD6" w:tentative="1">
      <w:start w:val="1"/>
      <w:numFmt w:val="bullet"/>
      <w:lvlText w:val="o"/>
      <w:lvlJc w:val="left"/>
      <w:pPr>
        <w:tabs>
          <w:tab w:val="num" w:pos="5760"/>
        </w:tabs>
        <w:ind w:left="5760" w:hanging="360"/>
      </w:pPr>
      <w:rPr>
        <w:rFonts w:ascii="Courier New" w:hAnsi="Courier New" w:cs="Courier New" w:hint="default"/>
      </w:rPr>
    </w:lvl>
    <w:lvl w:ilvl="8" w:tplc="61D808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43AA3"/>
    <w:multiLevelType w:val="hybridMultilevel"/>
    <w:tmpl w:val="A0B0245A"/>
    <w:lvl w:ilvl="0" w:tplc="F85C86B2">
      <w:start w:val="1"/>
      <w:numFmt w:val="bullet"/>
      <w:lvlText w:val="·"/>
      <w:lvlJc w:val="left"/>
      <w:pPr>
        <w:tabs>
          <w:tab w:val="num" w:pos="720"/>
        </w:tabs>
        <w:ind w:left="720" w:hanging="360"/>
      </w:pPr>
      <w:rPr>
        <w:rFonts w:ascii="Symbol" w:hAnsi="Symbol" w:hint="default"/>
        <w:color w:val="auto"/>
      </w:rPr>
    </w:lvl>
    <w:lvl w:ilvl="1" w:tplc="D25E0754" w:tentative="1">
      <w:start w:val="1"/>
      <w:numFmt w:val="bullet"/>
      <w:lvlText w:val="o"/>
      <w:lvlJc w:val="left"/>
      <w:pPr>
        <w:tabs>
          <w:tab w:val="num" w:pos="1440"/>
        </w:tabs>
        <w:ind w:left="1440" w:hanging="360"/>
      </w:pPr>
      <w:rPr>
        <w:rFonts w:ascii="Courier New" w:hAnsi="Courier New" w:cs="Courier New" w:hint="default"/>
      </w:rPr>
    </w:lvl>
    <w:lvl w:ilvl="2" w:tplc="8870A6B8" w:tentative="1">
      <w:start w:val="1"/>
      <w:numFmt w:val="bullet"/>
      <w:lvlText w:val=""/>
      <w:lvlJc w:val="left"/>
      <w:pPr>
        <w:tabs>
          <w:tab w:val="num" w:pos="2160"/>
        </w:tabs>
        <w:ind w:left="2160" w:hanging="360"/>
      </w:pPr>
      <w:rPr>
        <w:rFonts w:ascii="Wingdings" w:hAnsi="Wingdings" w:hint="default"/>
      </w:rPr>
    </w:lvl>
    <w:lvl w:ilvl="3" w:tplc="5E488B02" w:tentative="1">
      <w:start w:val="1"/>
      <w:numFmt w:val="bullet"/>
      <w:lvlText w:val=""/>
      <w:lvlJc w:val="left"/>
      <w:pPr>
        <w:tabs>
          <w:tab w:val="num" w:pos="2880"/>
        </w:tabs>
        <w:ind w:left="2880" w:hanging="360"/>
      </w:pPr>
      <w:rPr>
        <w:rFonts w:ascii="Symbol" w:hAnsi="Symbol" w:hint="default"/>
      </w:rPr>
    </w:lvl>
    <w:lvl w:ilvl="4" w:tplc="7770A5B0" w:tentative="1">
      <w:start w:val="1"/>
      <w:numFmt w:val="bullet"/>
      <w:lvlText w:val="o"/>
      <w:lvlJc w:val="left"/>
      <w:pPr>
        <w:tabs>
          <w:tab w:val="num" w:pos="3600"/>
        </w:tabs>
        <w:ind w:left="3600" w:hanging="360"/>
      </w:pPr>
      <w:rPr>
        <w:rFonts w:ascii="Courier New" w:hAnsi="Courier New" w:cs="Courier New" w:hint="default"/>
      </w:rPr>
    </w:lvl>
    <w:lvl w:ilvl="5" w:tplc="D7BE4C9E" w:tentative="1">
      <w:start w:val="1"/>
      <w:numFmt w:val="bullet"/>
      <w:lvlText w:val=""/>
      <w:lvlJc w:val="left"/>
      <w:pPr>
        <w:tabs>
          <w:tab w:val="num" w:pos="4320"/>
        </w:tabs>
        <w:ind w:left="4320" w:hanging="360"/>
      </w:pPr>
      <w:rPr>
        <w:rFonts w:ascii="Wingdings" w:hAnsi="Wingdings" w:hint="default"/>
      </w:rPr>
    </w:lvl>
    <w:lvl w:ilvl="6" w:tplc="C436D95A" w:tentative="1">
      <w:start w:val="1"/>
      <w:numFmt w:val="bullet"/>
      <w:lvlText w:val=""/>
      <w:lvlJc w:val="left"/>
      <w:pPr>
        <w:tabs>
          <w:tab w:val="num" w:pos="5040"/>
        </w:tabs>
        <w:ind w:left="5040" w:hanging="360"/>
      </w:pPr>
      <w:rPr>
        <w:rFonts w:ascii="Symbol" w:hAnsi="Symbol" w:hint="default"/>
      </w:rPr>
    </w:lvl>
    <w:lvl w:ilvl="7" w:tplc="D57A5290" w:tentative="1">
      <w:start w:val="1"/>
      <w:numFmt w:val="bullet"/>
      <w:lvlText w:val="o"/>
      <w:lvlJc w:val="left"/>
      <w:pPr>
        <w:tabs>
          <w:tab w:val="num" w:pos="5760"/>
        </w:tabs>
        <w:ind w:left="5760" w:hanging="360"/>
      </w:pPr>
      <w:rPr>
        <w:rFonts w:ascii="Courier New" w:hAnsi="Courier New" w:cs="Courier New" w:hint="default"/>
      </w:rPr>
    </w:lvl>
    <w:lvl w:ilvl="8" w:tplc="CA3AB7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74AA2"/>
    <w:multiLevelType w:val="hybridMultilevel"/>
    <w:tmpl w:val="F3E2B80A"/>
    <w:lvl w:ilvl="0" w:tplc="C29EA42E">
      <w:start w:val="1"/>
      <w:numFmt w:val="bullet"/>
      <w:lvlText w:val=""/>
      <w:lvlJc w:val="left"/>
      <w:pPr>
        <w:tabs>
          <w:tab w:val="num" w:pos="1080"/>
        </w:tabs>
        <w:ind w:left="1080" w:hanging="360"/>
      </w:pPr>
      <w:rPr>
        <w:rFonts w:ascii="Symbol" w:hAnsi="Symbol" w:hint="default"/>
      </w:rPr>
    </w:lvl>
    <w:lvl w:ilvl="1" w:tplc="0AEAF950" w:tentative="1">
      <w:start w:val="1"/>
      <w:numFmt w:val="bullet"/>
      <w:lvlText w:val="o"/>
      <w:lvlJc w:val="left"/>
      <w:pPr>
        <w:tabs>
          <w:tab w:val="num" w:pos="1440"/>
        </w:tabs>
        <w:ind w:left="1440" w:hanging="360"/>
      </w:pPr>
      <w:rPr>
        <w:rFonts w:ascii="Courier New" w:hAnsi="Courier New" w:cs="Courier New" w:hint="default"/>
      </w:rPr>
    </w:lvl>
    <w:lvl w:ilvl="2" w:tplc="373209DE" w:tentative="1">
      <w:start w:val="1"/>
      <w:numFmt w:val="bullet"/>
      <w:lvlText w:val=""/>
      <w:lvlJc w:val="left"/>
      <w:pPr>
        <w:tabs>
          <w:tab w:val="num" w:pos="2160"/>
        </w:tabs>
        <w:ind w:left="2160" w:hanging="360"/>
      </w:pPr>
      <w:rPr>
        <w:rFonts w:ascii="Wingdings" w:hAnsi="Wingdings" w:hint="default"/>
      </w:rPr>
    </w:lvl>
    <w:lvl w:ilvl="3" w:tplc="CD688CD6" w:tentative="1">
      <w:start w:val="1"/>
      <w:numFmt w:val="bullet"/>
      <w:lvlText w:val=""/>
      <w:lvlJc w:val="left"/>
      <w:pPr>
        <w:tabs>
          <w:tab w:val="num" w:pos="2880"/>
        </w:tabs>
        <w:ind w:left="2880" w:hanging="360"/>
      </w:pPr>
      <w:rPr>
        <w:rFonts w:ascii="Symbol" w:hAnsi="Symbol" w:hint="default"/>
      </w:rPr>
    </w:lvl>
    <w:lvl w:ilvl="4" w:tplc="504AA590" w:tentative="1">
      <w:start w:val="1"/>
      <w:numFmt w:val="bullet"/>
      <w:lvlText w:val="o"/>
      <w:lvlJc w:val="left"/>
      <w:pPr>
        <w:tabs>
          <w:tab w:val="num" w:pos="3600"/>
        </w:tabs>
        <w:ind w:left="3600" w:hanging="360"/>
      </w:pPr>
      <w:rPr>
        <w:rFonts w:ascii="Courier New" w:hAnsi="Courier New" w:cs="Courier New" w:hint="default"/>
      </w:rPr>
    </w:lvl>
    <w:lvl w:ilvl="5" w:tplc="15000536" w:tentative="1">
      <w:start w:val="1"/>
      <w:numFmt w:val="bullet"/>
      <w:lvlText w:val=""/>
      <w:lvlJc w:val="left"/>
      <w:pPr>
        <w:tabs>
          <w:tab w:val="num" w:pos="4320"/>
        </w:tabs>
        <w:ind w:left="4320" w:hanging="360"/>
      </w:pPr>
      <w:rPr>
        <w:rFonts w:ascii="Wingdings" w:hAnsi="Wingdings" w:hint="default"/>
      </w:rPr>
    </w:lvl>
    <w:lvl w:ilvl="6" w:tplc="555C1E9C" w:tentative="1">
      <w:start w:val="1"/>
      <w:numFmt w:val="bullet"/>
      <w:lvlText w:val=""/>
      <w:lvlJc w:val="left"/>
      <w:pPr>
        <w:tabs>
          <w:tab w:val="num" w:pos="5040"/>
        </w:tabs>
        <w:ind w:left="5040" w:hanging="360"/>
      </w:pPr>
      <w:rPr>
        <w:rFonts w:ascii="Symbol" w:hAnsi="Symbol" w:hint="default"/>
      </w:rPr>
    </w:lvl>
    <w:lvl w:ilvl="7" w:tplc="A1969834" w:tentative="1">
      <w:start w:val="1"/>
      <w:numFmt w:val="bullet"/>
      <w:lvlText w:val="o"/>
      <w:lvlJc w:val="left"/>
      <w:pPr>
        <w:tabs>
          <w:tab w:val="num" w:pos="5760"/>
        </w:tabs>
        <w:ind w:left="5760" w:hanging="360"/>
      </w:pPr>
      <w:rPr>
        <w:rFonts w:ascii="Courier New" w:hAnsi="Courier New" w:cs="Courier New" w:hint="default"/>
      </w:rPr>
    </w:lvl>
    <w:lvl w:ilvl="8" w:tplc="B1CA08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A40D55"/>
    <w:multiLevelType w:val="hybridMultilevel"/>
    <w:tmpl w:val="5E1A702E"/>
    <w:lvl w:ilvl="0" w:tplc="9C9A565A">
      <w:start w:val="1"/>
      <w:numFmt w:val="decimal"/>
      <w:lvlText w:val="%1."/>
      <w:lvlJc w:val="left"/>
      <w:pPr>
        <w:tabs>
          <w:tab w:val="num" w:pos="720"/>
        </w:tabs>
        <w:ind w:left="720" w:hanging="360"/>
      </w:pPr>
      <w:rPr>
        <w:rFonts w:hint="default"/>
      </w:rPr>
    </w:lvl>
    <w:lvl w:ilvl="1" w:tplc="3BF0C8A4" w:tentative="1">
      <w:start w:val="1"/>
      <w:numFmt w:val="lowerLetter"/>
      <w:lvlText w:val="%2."/>
      <w:lvlJc w:val="left"/>
      <w:pPr>
        <w:tabs>
          <w:tab w:val="num" w:pos="1440"/>
        </w:tabs>
        <w:ind w:left="1440" w:hanging="360"/>
      </w:pPr>
    </w:lvl>
    <w:lvl w:ilvl="2" w:tplc="EDBCCF88" w:tentative="1">
      <w:start w:val="1"/>
      <w:numFmt w:val="lowerRoman"/>
      <w:lvlText w:val="%3."/>
      <w:lvlJc w:val="right"/>
      <w:pPr>
        <w:tabs>
          <w:tab w:val="num" w:pos="2160"/>
        </w:tabs>
        <w:ind w:left="2160" w:hanging="180"/>
      </w:pPr>
    </w:lvl>
    <w:lvl w:ilvl="3" w:tplc="186C264C" w:tentative="1">
      <w:start w:val="1"/>
      <w:numFmt w:val="decimal"/>
      <w:lvlText w:val="%4."/>
      <w:lvlJc w:val="left"/>
      <w:pPr>
        <w:tabs>
          <w:tab w:val="num" w:pos="2880"/>
        </w:tabs>
        <w:ind w:left="2880" w:hanging="360"/>
      </w:pPr>
    </w:lvl>
    <w:lvl w:ilvl="4" w:tplc="B904865E" w:tentative="1">
      <w:start w:val="1"/>
      <w:numFmt w:val="lowerLetter"/>
      <w:lvlText w:val="%5."/>
      <w:lvlJc w:val="left"/>
      <w:pPr>
        <w:tabs>
          <w:tab w:val="num" w:pos="3600"/>
        </w:tabs>
        <w:ind w:left="3600" w:hanging="360"/>
      </w:pPr>
    </w:lvl>
    <w:lvl w:ilvl="5" w:tplc="47AE694C" w:tentative="1">
      <w:start w:val="1"/>
      <w:numFmt w:val="lowerRoman"/>
      <w:lvlText w:val="%6."/>
      <w:lvlJc w:val="right"/>
      <w:pPr>
        <w:tabs>
          <w:tab w:val="num" w:pos="4320"/>
        </w:tabs>
        <w:ind w:left="4320" w:hanging="180"/>
      </w:pPr>
    </w:lvl>
    <w:lvl w:ilvl="6" w:tplc="00CC0B46" w:tentative="1">
      <w:start w:val="1"/>
      <w:numFmt w:val="decimal"/>
      <w:lvlText w:val="%7."/>
      <w:lvlJc w:val="left"/>
      <w:pPr>
        <w:tabs>
          <w:tab w:val="num" w:pos="5040"/>
        </w:tabs>
        <w:ind w:left="5040" w:hanging="360"/>
      </w:pPr>
    </w:lvl>
    <w:lvl w:ilvl="7" w:tplc="BECAE2C6" w:tentative="1">
      <w:start w:val="1"/>
      <w:numFmt w:val="lowerLetter"/>
      <w:lvlText w:val="%8."/>
      <w:lvlJc w:val="left"/>
      <w:pPr>
        <w:tabs>
          <w:tab w:val="num" w:pos="5760"/>
        </w:tabs>
        <w:ind w:left="5760" w:hanging="360"/>
      </w:pPr>
    </w:lvl>
    <w:lvl w:ilvl="8" w:tplc="66F4F918" w:tentative="1">
      <w:start w:val="1"/>
      <w:numFmt w:val="lowerRoman"/>
      <w:lvlText w:val="%9."/>
      <w:lvlJc w:val="right"/>
      <w:pPr>
        <w:tabs>
          <w:tab w:val="num" w:pos="6480"/>
        </w:tabs>
        <w:ind w:left="6480" w:hanging="180"/>
      </w:pPr>
    </w:lvl>
  </w:abstractNum>
  <w:num w:numId="1" w16cid:durableId="1439181148">
    <w:abstractNumId w:val="2"/>
  </w:num>
  <w:num w:numId="2" w16cid:durableId="585501704">
    <w:abstractNumId w:val="3"/>
  </w:num>
  <w:num w:numId="3" w16cid:durableId="510216368">
    <w:abstractNumId w:val="0"/>
  </w:num>
  <w:num w:numId="4" w16cid:durableId="1021588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69"/>
    <w:rsid w:val="00125E69"/>
    <w:rsid w:val="002C1306"/>
    <w:rsid w:val="00470E35"/>
    <w:rsid w:val="00767199"/>
    <w:rsid w:val="00AE21A3"/>
    <w:rsid w:val="00D245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8EBE8"/>
  <w15:docId w15:val="{5676BE39-3A80-4073-978C-B03C0749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bidi="ar-SA"/>
    </w:rPr>
  </w:style>
  <w:style w:type="paragraph" w:styleId="Heading3">
    <w:name w:val="heading 3"/>
    <w:basedOn w:val="Normal"/>
    <w:next w:val="Normal"/>
    <w:link w:val="Heading3Char"/>
    <w:uiPriority w:val="9"/>
    <w:unhideWhenUsed/>
    <w:qFormat/>
    <w:rsid w:val="004915ED"/>
    <w:pPr>
      <w:autoSpaceDE w:val="0"/>
      <w:autoSpaceDN w:val="0"/>
      <w:adjustRightInd w:val="0"/>
      <w:outlineLvl w:val="2"/>
    </w:pPr>
    <w:rPr>
      <w:rFonts w:eastAsia="Calibr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PageNumber2">
    <w:name w:val="Page Number_2"/>
    <w:basedOn w:val="DefaultParagraphFont"/>
  </w:style>
  <w:style w:type="character" w:customStyle="1" w:styleId="Heading3Char">
    <w:name w:val="Heading 3 Char"/>
    <w:link w:val="Heading3"/>
    <w:uiPriority w:val="9"/>
    <w:rsid w:val="004915ED"/>
    <w:rPr>
      <w:rFonts w:ascii="Arial" w:eastAsia="Calibri" w:hAnsi="Arial" w:cs="Arial"/>
      <w:b/>
      <w:sz w:val="24"/>
      <w:szCs w:val="24"/>
      <w:lang w:bidi="ar-SA"/>
    </w:rPr>
  </w:style>
  <w:style w:type="paragraph" w:styleId="Revision">
    <w:name w:val="Revision"/>
    <w:hidden/>
    <w:uiPriority w:val="99"/>
    <w:semiHidden/>
    <w:rsid w:val="00435525"/>
    <w:rPr>
      <w:rFonts w:ascii="Arial" w:hAnsi="Arial"/>
      <w:sz w:val="24"/>
      <w:szCs w:val="24"/>
      <w:lang w:bidi="ar-SA"/>
    </w:rPr>
  </w:style>
  <w:style w:type="character" w:customStyle="1" w:styleId="HeaderChar">
    <w:name w:val="Header Char"/>
    <w:basedOn w:val="DefaultParagraphFont"/>
    <w:link w:val="Header"/>
    <w:uiPriority w:val="99"/>
    <w:rsid w:val="0093367D"/>
    <w:rPr>
      <w:rFonts w:ascii="Arial" w:hAnsi="Arial"/>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4049</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SUMMARY ANNUAL REPORT</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ANNUAL REPORT</dc:title>
  <dc:creator>Yosef Davis</dc:creator>
  <cp:lastModifiedBy>Kim Smith</cp:lastModifiedBy>
  <cp:revision>3</cp:revision>
  <dcterms:created xsi:type="dcterms:W3CDTF">2026-02-26T19:44:00Z</dcterms:created>
  <dcterms:modified xsi:type="dcterms:W3CDTF">2026-02-26T19:44:00Z</dcterms:modified>
</cp:coreProperties>
</file>